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16" w:rsidRDefault="00E91D16" w:rsidP="00E91D16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733425"/>
            <wp:effectExtent l="19050" t="0" r="9525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16" w:rsidRPr="00D776BC" w:rsidRDefault="00E91D16" w:rsidP="00A4780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6BC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E91D16" w:rsidRPr="00D776BC" w:rsidRDefault="00E91D16" w:rsidP="00A4780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6BC">
        <w:rPr>
          <w:rFonts w:ascii="Times New Roman" w:hAnsi="Times New Roman"/>
          <w:b/>
          <w:bCs/>
          <w:sz w:val="28"/>
          <w:szCs w:val="28"/>
        </w:rPr>
        <w:t>«НИКОЛЬСКОЕ ГОРОДСКОЕ ПОСЕЛЕНИЕ ПОДПОРОЖСКОГО МУНИЦИПАЛЬНОГОРАЙОНА ЛЕНИНГРАДСКОЙ ОБЛАСТИ»</w:t>
      </w:r>
    </w:p>
    <w:p w:rsidR="00E91D16" w:rsidRPr="00D776BC" w:rsidRDefault="00E91D16" w:rsidP="00A4780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D16" w:rsidRDefault="00E91D16" w:rsidP="00A4780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D776BC">
        <w:rPr>
          <w:rFonts w:ascii="Times New Roman" w:hAnsi="Times New Roman"/>
          <w:b/>
          <w:sz w:val="28"/>
          <w:szCs w:val="28"/>
        </w:rPr>
        <w:t>ПОСТАНОВЛЕНИЕ</w:t>
      </w:r>
    </w:p>
    <w:p w:rsidR="00A47805" w:rsidRPr="00D776BC" w:rsidRDefault="00A47805" w:rsidP="00A4780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Look w:val="01E0"/>
      </w:tblPr>
      <w:tblGrid>
        <w:gridCol w:w="34"/>
        <w:gridCol w:w="5239"/>
        <w:gridCol w:w="256"/>
        <w:gridCol w:w="4111"/>
      </w:tblGrid>
      <w:tr w:rsidR="00E91D16" w:rsidRPr="00C37985" w:rsidTr="00A47805">
        <w:tc>
          <w:tcPr>
            <w:tcW w:w="5273" w:type="dxa"/>
            <w:gridSpan w:val="2"/>
            <w:shd w:val="clear" w:color="auto" w:fill="auto"/>
          </w:tcPr>
          <w:p w:rsidR="00E91D16" w:rsidRPr="00C37985" w:rsidRDefault="00A47805" w:rsidP="00A47805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 июня</w:t>
            </w:r>
            <w:r w:rsidR="009941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2024</w:t>
            </w:r>
            <w:r w:rsidR="00E91D16" w:rsidRPr="00C379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994191" w:rsidRDefault="00E91D16" w:rsidP="00A4780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9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A478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№ 150</w:t>
            </w:r>
            <w:r w:rsidRPr="00C379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</w:p>
          <w:p w:rsidR="00E91D16" w:rsidRPr="00C37985" w:rsidRDefault="00E91D16" w:rsidP="00A4780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79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E91D16" w:rsidRPr="00C37985" w:rsidTr="00A47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34" w:type="dxa"/>
          <w:wAfter w:w="4111" w:type="dxa"/>
          <w:trHeight w:val="877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D16" w:rsidRPr="00453E2C" w:rsidRDefault="00994191" w:rsidP="00A87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7DC0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proofErr w:type="gramStart"/>
            <w:r w:rsidR="00A87D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>рядк</w:t>
            </w:r>
            <w:r w:rsidR="00A87D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419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качества финансового менеджмента главных администраторов средств бюджетов муниципального</w:t>
            </w:r>
            <w:proofErr w:type="gramEnd"/>
            <w:r w:rsidRPr="009941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«Никольское городское поселение Подпорожского муниципального района Ленинградской области» </w:t>
            </w:r>
          </w:p>
        </w:tc>
      </w:tr>
    </w:tbl>
    <w:p w:rsidR="00E91D16" w:rsidRPr="00A706C5" w:rsidRDefault="00E91D16" w:rsidP="00E91D16">
      <w:pPr>
        <w:pStyle w:val="a6"/>
        <w:spacing w:before="0" w:beforeAutospacing="0" w:after="0" w:afterAutospacing="0"/>
        <w:jc w:val="center"/>
        <w:rPr>
          <w:rFonts w:hAnsi="Times New Roman"/>
          <w:b/>
          <w:bCs/>
          <w:sz w:val="28"/>
          <w:szCs w:val="28"/>
        </w:rPr>
      </w:pPr>
    </w:p>
    <w:p w:rsidR="00A47805" w:rsidRDefault="00746E47" w:rsidP="00A478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3119">
        <w:rPr>
          <w:sz w:val="28"/>
          <w:szCs w:val="28"/>
        </w:rPr>
        <w:t>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соответствии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с</w:t>
      </w:r>
      <w:r w:rsidRPr="00423119">
        <w:rPr>
          <w:sz w:val="28"/>
          <w:szCs w:val="28"/>
        </w:rPr>
        <w:t xml:space="preserve"> </w:t>
      </w:r>
      <w:hyperlink r:id="rId5" w:anchor="/document/99/901714433/ZA00MHU2O1/" w:history="1">
        <w:r w:rsidRPr="00A47805">
          <w:rPr>
            <w:rStyle w:val="a5"/>
            <w:color w:val="auto"/>
            <w:sz w:val="28"/>
            <w:szCs w:val="28"/>
            <w:u w:val="none"/>
          </w:rPr>
          <w:t>пунктом</w:t>
        </w:r>
        <w:r w:rsidRPr="00A47805">
          <w:rPr>
            <w:rStyle w:val="a5"/>
            <w:color w:val="auto"/>
            <w:sz w:val="28"/>
            <w:szCs w:val="28"/>
            <w:u w:val="none"/>
          </w:rPr>
          <w:t xml:space="preserve"> 6 </w:t>
        </w:r>
        <w:r w:rsidRPr="00A47805">
          <w:rPr>
            <w:rStyle w:val="a5"/>
            <w:color w:val="auto"/>
            <w:sz w:val="28"/>
            <w:szCs w:val="28"/>
            <w:u w:val="none"/>
          </w:rPr>
          <w:t>статьи</w:t>
        </w:r>
        <w:r w:rsidRPr="00A47805">
          <w:rPr>
            <w:rStyle w:val="a5"/>
            <w:color w:val="auto"/>
            <w:sz w:val="28"/>
            <w:szCs w:val="28"/>
            <w:u w:val="none"/>
          </w:rPr>
          <w:t xml:space="preserve"> 160.2-1</w:t>
        </w:r>
      </w:hyperlink>
      <w:r w:rsidRPr="00A47805">
        <w:rPr>
          <w:sz w:val="28"/>
          <w:szCs w:val="28"/>
        </w:rPr>
        <w:t xml:space="preserve"> </w:t>
      </w:r>
      <w:r w:rsidRPr="00A47805">
        <w:rPr>
          <w:sz w:val="28"/>
          <w:szCs w:val="28"/>
        </w:rPr>
        <w:t>Бю</w:t>
      </w:r>
      <w:r w:rsidRPr="00423119">
        <w:rPr>
          <w:sz w:val="28"/>
          <w:szCs w:val="28"/>
        </w:rPr>
        <w:t>джетного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кодекса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Российской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Федерации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и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целях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проведения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АМО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«Никольское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городское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поселение»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мониторинга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качества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финансового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менеджмента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отношении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главных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распорядителей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бюджетных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средств</w:t>
      </w:r>
      <w:r w:rsidRPr="00423119">
        <w:rPr>
          <w:sz w:val="28"/>
          <w:szCs w:val="28"/>
        </w:rPr>
        <w:t xml:space="preserve">,  </w:t>
      </w:r>
      <w:r w:rsidRPr="00423119">
        <w:rPr>
          <w:sz w:val="28"/>
          <w:szCs w:val="28"/>
        </w:rPr>
        <w:t>главных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администраторов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доходов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бюджета</w:t>
      </w:r>
      <w:r w:rsidRPr="00423119">
        <w:rPr>
          <w:sz w:val="28"/>
          <w:szCs w:val="28"/>
        </w:rPr>
        <w:t xml:space="preserve">,  </w:t>
      </w:r>
      <w:r w:rsidRPr="00423119">
        <w:rPr>
          <w:sz w:val="28"/>
          <w:szCs w:val="28"/>
        </w:rPr>
        <w:t>главных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администраторов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источников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финансирования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дефицита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бюджета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муниципального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образования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«Никольское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городское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поселение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Подпорожского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муниципального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района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Ленинградской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области»</w:t>
      </w:r>
      <w:r w:rsidRPr="00423119">
        <w:rPr>
          <w:sz w:val="28"/>
          <w:szCs w:val="28"/>
        </w:rPr>
        <w:t xml:space="preserve"> (</w:t>
      </w:r>
      <w:r w:rsidRPr="00423119">
        <w:rPr>
          <w:sz w:val="28"/>
          <w:szCs w:val="28"/>
        </w:rPr>
        <w:t>далее</w:t>
      </w:r>
      <w:r w:rsidRPr="00423119">
        <w:rPr>
          <w:sz w:val="28"/>
          <w:szCs w:val="28"/>
        </w:rPr>
        <w:t xml:space="preserve"> - </w:t>
      </w:r>
      <w:r w:rsidRPr="00423119">
        <w:rPr>
          <w:sz w:val="28"/>
          <w:szCs w:val="28"/>
        </w:rPr>
        <w:t>главные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администраторы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средств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бюджета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Никольского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городского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поселения</w:t>
      </w:r>
      <w:r w:rsidRPr="00423119">
        <w:rPr>
          <w:sz w:val="28"/>
          <w:szCs w:val="28"/>
        </w:rPr>
        <w:t>),</w:t>
      </w:r>
      <w:proofErr w:type="gramEnd"/>
    </w:p>
    <w:p w:rsidR="00A47805" w:rsidRDefault="00A47805" w:rsidP="00A478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6E47" w:rsidRPr="00A47805" w:rsidRDefault="00746E47" w:rsidP="00A4780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23119">
        <w:rPr>
          <w:sz w:val="28"/>
          <w:szCs w:val="28"/>
        </w:rPr>
        <w:t xml:space="preserve"> </w:t>
      </w:r>
      <w:r w:rsidR="00331F89" w:rsidRPr="00A47805">
        <w:rPr>
          <w:b/>
          <w:sz w:val="28"/>
          <w:szCs w:val="28"/>
        </w:rPr>
        <w:t>ПОСТАНОВЛЯЮ</w:t>
      </w:r>
      <w:r w:rsidRPr="00A47805">
        <w:rPr>
          <w:b/>
          <w:sz w:val="28"/>
          <w:szCs w:val="28"/>
        </w:rPr>
        <w:t>:</w:t>
      </w:r>
    </w:p>
    <w:p w:rsidR="00A47805" w:rsidRPr="00A47805" w:rsidRDefault="00A47805" w:rsidP="00A4780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46E47" w:rsidRPr="00A47805" w:rsidRDefault="00746E47" w:rsidP="00A4780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3119">
        <w:rPr>
          <w:sz w:val="28"/>
          <w:szCs w:val="28"/>
        </w:rPr>
        <w:t xml:space="preserve">1. </w:t>
      </w:r>
      <w:r w:rsidRPr="00423119">
        <w:rPr>
          <w:sz w:val="28"/>
          <w:szCs w:val="28"/>
        </w:rPr>
        <w:t>Утвердить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Порядок</w:t>
      </w:r>
      <w:r w:rsidRPr="00423119">
        <w:rPr>
          <w:sz w:val="28"/>
          <w:szCs w:val="28"/>
        </w:rPr>
        <w:t xml:space="preserve"> </w:t>
      </w:r>
      <w:proofErr w:type="gramStart"/>
      <w:r w:rsidRPr="00423119">
        <w:rPr>
          <w:sz w:val="28"/>
          <w:szCs w:val="28"/>
        </w:rPr>
        <w:t>проведения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мониторинга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качества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финансового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менеджмента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главных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администраторов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средств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бюджета</w:t>
      </w:r>
      <w:r w:rsidRPr="00423119">
        <w:rPr>
          <w:sz w:val="28"/>
          <w:szCs w:val="28"/>
        </w:rPr>
        <w:t xml:space="preserve"> </w:t>
      </w:r>
      <w:r w:rsidR="00331F89" w:rsidRPr="00423119">
        <w:rPr>
          <w:sz w:val="28"/>
          <w:szCs w:val="28"/>
        </w:rPr>
        <w:t>Никольского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городского</w:t>
      </w:r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поселения</w:t>
      </w:r>
      <w:proofErr w:type="gramEnd"/>
      <w:r w:rsidRPr="00423119">
        <w:rPr>
          <w:sz w:val="28"/>
          <w:szCs w:val="28"/>
        </w:rPr>
        <w:t xml:space="preserve"> </w:t>
      </w:r>
      <w:r w:rsidRPr="00423119">
        <w:rPr>
          <w:sz w:val="28"/>
          <w:szCs w:val="28"/>
        </w:rPr>
        <w:t>согласно</w:t>
      </w:r>
      <w:r w:rsidRPr="00423119">
        <w:rPr>
          <w:sz w:val="28"/>
          <w:szCs w:val="28"/>
        </w:rPr>
        <w:t xml:space="preserve"> </w:t>
      </w:r>
      <w:hyperlink r:id="rId6" w:anchor="/document/81/15504480/dfasqqfeu0/" w:history="1">
        <w:r w:rsidRPr="00A47805">
          <w:rPr>
            <w:rStyle w:val="a5"/>
            <w:color w:val="auto"/>
            <w:sz w:val="28"/>
            <w:szCs w:val="28"/>
            <w:u w:val="none"/>
          </w:rPr>
          <w:t>приложению</w:t>
        </w:r>
      </w:hyperlink>
      <w:r w:rsidR="00A47805">
        <w:t xml:space="preserve"> </w:t>
      </w:r>
      <w:r w:rsidR="00A47805" w:rsidRPr="00A47805">
        <w:rPr>
          <w:sz w:val="28"/>
          <w:szCs w:val="28"/>
        </w:rPr>
        <w:t>к</w:t>
      </w:r>
      <w:r w:rsidR="00A47805" w:rsidRPr="00A47805">
        <w:rPr>
          <w:sz w:val="28"/>
          <w:szCs w:val="28"/>
        </w:rPr>
        <w:t xml:space="preserve"> </w:t>
      </w:r>
      <w:r w:rsidR="00A47805" w:rsidRPr="00A47805">
        <w:rPr>
          <w:sz w:val="28"/>
          <w:szCs w:val="28"/>
        </w:rPr>
        <w:t>настоящему</w:t>
      </w:r>
      <w:r w:rsidR="00A47805" w:rsidRPr="00A47805">
        <w:rPr>
          <w:sz w:val="28"/>
          <w:szCs w:val="28"/>
        </w:rPr>
        <w:t xml:space="preserve"> </w:t>
      </w:r>
      <w:r w:rsidR="00A47805" w:rsidRPr="00A47805">
        <w:rPr>
          <w:sz w:val="28"/>
          <w:szCs w:val="28"/>
        </w:rPr>
        <w:t>постановлению</w:t>
      </w:r>
      <w:r w:rsidRPr="00A47805">
        <w:rPr>
          <w:sz w:val="28"/>
          <w:szCs w:val="28"/>
        </w:rPr>
        <w:t>.</w:t>
      </w:r>
    </w:p>
    <w:p w:rsidR="00746E47" w:rsidRPr="00423119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>2.</w:t>
      </w:r>
      <w:r w:rsidR="00282E9A" w:rsidRPr="00423119">
        <w:rPr>
          <w:rFonts w:ascii="Times New Roman" w:hAnsi="Times New Roman" w:cs="Times New Roman"/>
          <w:sz w:val="28"/>
          <w:szCs w:val="28"/>
        </w:rPr>
        <w:t xml:space="preserve">Финансово-экономическому отделу </w:t>
      </w:r>
      <w:r w:rsidRPr="00423119">
        <w:rPr>
          <w:rFonts w:ascii="Times New Roman" w:hAnsi="Times New Roman" w:cs="Times New Roman"/>
          <w:sz w:val="28"/>
          <w:szCs w:val="28"/>
        </w:rPr>
        <w:t>АМО «</w:t>
      </w:r>
      <w:r w:rsidR="00282E9A" w:rsidRPr="00423119">
        <w:rPr>
          <w:rFonts w:ascii="Times New Roman" w:hAnsi="Times New Roman" w:cs="Times New Roman"/>
          <w:sz w:val="28"/>
          <w:szCs w:val="28"/>
        </w:rPr>
        <w:t>Никольское городское поселение»</w:t>
      </w:r>
      <w:r w:rsidR="00B916BB" w:rsidRPr="00423119">
        <w:rPr>
          <w:rFonts w:ascii="Times New Roman" w:hAnsi="Times New Roman" w:cs="Times New Roman"/>
          <w:sz w:val="28"/>
          <w:szCs w:val="28"/>
        </w:rPr>
        <w:t>:</w:t>
      </w:r>
    </w:p>
    <w:p w:rsidR="00746E47" w:rsidRPr="00423119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 xml:space="preserve">2.1. Обеспечить ежегодное осуществление сбора материалов и сведений, необходимых для проведения </w:t>
      </w:r>
      <w:proofErr w:type="gramStart"/>
      <w:r w:rsidRPr="00423119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администраторов средств бюджета </w:t>
      </w:r>
      <w:r w:rsidR="009252CD" w:rsidRPr="00423119">
        <w:rPr>
          <w:rFonts w:ascii="Times New Roman" w:hAnsi="Times New Roman" w:cs="Times New Roman"/>
          <w:sz w:val="28"/>
          <w:szCs w:val="28"/>
        </w:rPr>
        <w:t>Никольского</w:t>
      </w:r>
      <w:r w:rsidRPr="0042311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423119">
        <w:rPr>
          <w:rFonts w:ascii="Times New Roman" w:hAnsi="Times New Roman" w:cs="Times New Roman"/>
          <w:sz w:val="28"/>
          <w:szCs w:val="28"/>
        </w:rPr>
        <w:t xml:space="preserve"> в срок до 1 апреля текущего финансового года;</w:t>
      </w:r>
    </w:p>
    <w:p w:rsidR="008B7058" w:rsidRPr="00423119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 xml:space="preserve">2.2. Представить информацию о результатах </w:t>
      </w:r>
      <w:proofErr w:type="gramStart"/>
      <w:r w:rsidRPr="00423119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администраторов средств бюджета </w:t>
      </w:r>
      <w:r w:rsidR="008B7058" w:rsidRPr="00423119">
        <w:rPr>
          <w:rFonts w:ascii="Times New Roman" w:hAnsi="Times New Roman" w:cs="Times New Roman"/>
          <w:sz w:val="28"/>
          <w:szCs w:val="28"/>
        </w:rPr>
        <w:lastRenderedPageBreak/>
        <w:t xml:space="preserve">Никольского </w:t>
      </w:r>
      <w:r w:rsidRPr="00423119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 w:rsidRPr="00423119">
        <w:rPr>
          <w:rFonts w:ascii="Times New Roman" w:hAnsi="Times New Roman" w:cs="Times New Roman"/>
          <w:sz w:val="28"/>
          <w:szCs w:val="28"/>
        </w:rPr>
        <w:t xml:space="preserve"> Главе Администрации муниципального образования  в срок не позднее 30 апреля текущего финансового года. </w:t>
      </w:r>
    </w:p>
    <w:p w:rsidR="00746E47" w:rsidRPr="00423119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 xml:space="preserve">2.3. Обеспечить ежегодное размещение </w:t>
      </w:r>
      <w:proofErr w:type="gramStart"/>
      <w:r w:rsidRPr="00423119">
        <w:rPr>
          <w:rFonts w:ascii="Times New Roman" w:hAnsi="Times New Roman" w:cs="Times New Roman"/>
          <w:sz w:val="28"/>
          <w:szCs w:val="28"/>
        </w:rPr>
        <w:t xml:space="preserve">итогов оценки качества финансового менеджмента главных администраторов средств бюджета </w:t>
      </w:r>
      <w:r w:rsidR="008B7058" w:rsidRPr="00423119">
        <w:rPr>
          <w:rFonts w:ascii="Times New Roman" w:hAnsi="Times New Roman" w:cs="Times New Roman"/>
          <w:sz w:val="28"/>
          <w:szCs w:val="28"/>
        </w:rPr>
        <w:t>Никольского</w:t>
      </w:r>
      <w:r w:rsidRPr="0042311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Pr="00423119">
        <w:rPr>
          <w:rFonts w:ascii="Times New Roman" w:hAnsi="Times New Roman" w:cs="Times New Roman"/>
          <w:sz w:val="28"/>
          <w:szCs w:val="28"/>
        </w:rPr>
        <w:t xml:space="preserve"> на официальном сайте в срок не позднее 15 мая текущего финансового года.</w:t>
      </w:r>
    </w:p>
    <w:p w:rsidR="00746E47" w:rsidRPr="00423119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 xml:space="preserve">3. Довести настоящий приказ до сведения главных администраторов средств бюджета </w:t>
      </w:r>
      <w:r w:rsidR="00FD2A17" w:rsidRPr="00423119">
        <w:rPr>
          <w:rFonts w:ascii="Times New Roman" w:hAnsi="Times New Roman" w:cs="Times New Roman"/>
          <w:sz w:val="28"/>
          <w:szCs w:val="28"/>
        </w:rPr>
        <w:t>Никольского</w:t>
      </w:r>
      <w:r w:rsidRPr="0042311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23119" w:rsidRPr="00423119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23119">
        <w:rPr>
          <w:rFonts w:ascii="Times New Roman" w:hAnsi="Times New Roman" w:cs="Times New Roman"/>
          <w:sz w:val="28"/>
          <w:szCs w:val="28"/>
        </w:rPr>
        <w:t>4. Признать утратившими силу</w:t>
      </w:r>
      <w:r w:rsidR="00423119" w:rsidRPr="00423119">
        <w:rPr>
          <w:rFonts w:ascii="Times New Roman" w:hAnsi="Times New Roman" w:cs="Times New Roman"/>
          <w:sz w:val="28"/>
          <w:szCs w:val="28"/>
        </w:rPr>
        <w:t xml:space="preserve"> Постановление от 27.09.2022</w:t>
      </w:r>
      <w:r w:rsidR="00A47805">
        <w:rPr>
          <w:rFonts w:ascii="Times New Roman" w:hAnsi="Times New Roman" w:cs="Times New Roman"/>
          <w:sz w:val="28"/>
          <w:szCs w:val="28"/>
        </w:rPr>
        <w:t xml:space="preserve"> </w:t>
      </w:r>
      <w:r w:rsidR="00A47805" w:rsidRPr="00423119">
        <w:rPr>
          <w:rFonts w:ascii="Times New Roman" w:hAnsi="Times New Roman" w:cs="Times New Roman"/>
          <w:sz w:val="28"/>
          <w:szCs w:val="28"/>
        </w:rPr>
        <w:t xml:space="preserve">года № 203 </w:t>
      </w:r>
      <w:r w:rsidR="00423119" w:rsidRPr="00423119">
        <w:rPr>
          <w:rFonts w:ascii="Times New Roman" w:hAnsi="Times New Roman" w:cs="Times New Roman"/>
          <w:sz w:val="28"/>
          <w:szCs w:val="28"/>
        </w:rPr>
        <w:t xml:space="preserve"> </w:t>
      </w:r>
      <w:r w:rsidRPr="00423119">
        <w:rPr>
          <w:rFonts w:ascii="Times New Roman" w:hAnsi="Times New Roman" w:cs="Times New Roman"/>
          <w:sz w:val="28"/>
          <w:szCs w:val="28"/>
        </w:rPr>
        <w:t> </w:t>
      </w:r>
      <w:r w:rsidR="00423119" w:rsidRPr="0042311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423119" w:rsidRPr="00423119">
        <w:rPr>
          <w:rFonts w:ascii="Times New Roman" w:hAnsi="Times New Roman" w:cs="Times New Roman"/>
          <w:sz w:val="28"/>
          <w:szCs w:val="28"/>
        </w:rPr>
        <w:t>Порядка проведения мониторинга оценки качества финансового</w:t>
      </w:r>
      <w:proofErr w:type="gramEnd"/>
      <w:r w:rsidR="00423119" w:rsidRPr="00423119">
        <w:rPr>
          <w:rFonts w:ascii="Times New Roman" w:hAnsi="Times New Roman" w:cs="Times New Roman"/>
          <w:sz w:val="28"/>
          <w:szCs w:val="28"/>
        </w:rPr>
        <w:t xml:space="preserve"> менеджмента, осуществляемого главным администратором бюджетных средств муниципального образования Никольское городское поселение»</w:t>
      </w:r>
      <w:r w:rsidR="00A47805">
        <w:rPr>
          <w:rFonts w:ascii="Times New Roman" w:hAnsi="Times New Roman" w:cs="Times New Roman"/>
          <w:sz w:val="28"/>
          <w:szCs w:val="28"/>
        </w:rPr>
        <w:t>.</w:t>
      </w:r>
    </w:p>
    <w:p w:rsidR="00746E47" w:rsidRPr="00F37795" w:rsidRDefault="00423119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F37795">
        <w:rPr>
          <w:rFonts w:ascii="Times New Roman" w:hAnsi="Times New Roman" w:cs="Times New Roman"/>
          <w:sz w:val="28"/>
          <w:szCs w:val="28"/>
        </w:rPr>
        <w:t xml:space="preserve"> </w:t>
      </w:r>
      <w:r w:rsidR="00746E47" w:rsidRPr="00F37795">
        <w:rPr>
          <w:rFonts w:ascii="Times New Roman" w:hAnsi="Times New Roman" w:cs="Times New Roman"/>
          <w:sz w:val="28"/>
          <w:szCs w:val="28"/>
        </w:rPr>
        <w:t>5. Настоящ</w:t>
      </w:r>
      <w:r w:rsidR="00F37795" w:rsidRPr="00F37795">
        <w:rPr>
          <w:rFonts w:ascii="Times New Roman" w:hAnsi="Times New Roman" w:cs="Times New Roman"/>
          <w:sz w:val="28"/>
          <w:szCs w:val="28"/>
        </w:rPr>
        <w:t xml:space="preserve">ее Постановление </w:t>
      </w:r>
      <w:r w:rsidR="00746E47" w:rsidRPr="00F37795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 и распространяет свои действия на правоотношения по проведению </w:t>
      </w:r>
      <w:proofErr w:type="gramStart"/>
      <w:r w:rsidR="00746E47" w:rsidRPr="00F37795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администраторов средств бюджета </w:t>
      </w:r>
      <w:r w:rsidR="00F37795" w:rsidRPr="00F37795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746E47" w:rsidRPr="00F377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F37795" w:rsidRPr="00F37795">
        <w:rPr>
          <w:rFonts w:ascii="Times New Roman" w:hAnsi="Times New Roman" w:cs="Times New Roman"/>
          <w:sz w:val="28"/>
          <w:szCs w:val="28"/>
        </w:rPr>
        <w:t xml:space="preserve"> за 2024</w:t>
      </w:r>
      <w:r w:rsidR="00746E47" w:rsidRPr="00F37795">
        <w:rPr>
          <w:rFonts w:ascii="Times New Roman" w:hAnsi="Times New Roman" w:cs="Times New Roman"/>
          <w:sz w:val="28"/>
          <w:szCs w:val="28"/>
        </w:rPr>
        <w:t xml:space="preserve"> год и последующие за ним годы.</w:t>
      </w:r>
    </w:p>
    <w:p w:rsidR="00746E47" w:rsidRPr="00F37795" w:rsidRDefault="00746E47" w:rsidP="00A47805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F37795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F37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79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F37795" w:rsidRPr="00F3779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F37795">
        <w:rPr>
          <w:rFonts w:ascii="Times New Roman" w:hAnsi="Times New Roman" w:cs="Times New Roman"/>
          <w:sz w:val="28"/>
          <w:szCs w:val="28"/>
        </w:rPr>
        <w:t xml:space="preserve"> </w:t>
      </w:r>
      <w:r w:rsidR="00F37795" w:rsidRPr="00F37795">
        <w:rPr>
          <w:rFonts w:ascii="Times New Roman" w:hAnsi="Times New Roman" w:cs="Times New Roman"/>
          <w:sz w:val="28"/>
          <w:szCs w:val="28"/>
        </w:rPr>
        <w:t>финансово – экономического отдела - главного бухгалтера</w:t>
      </w:r>
      <w:r w:rsidR="00A47805">
        <w:rPr>
          <w:rFonts w:ascii="Times New Roman" w:hAnsi="Times New Roman" w:cs="Times New Roman"/>
          <w:sz w:val="28"/>
          <w:szCs w:val="28"/>
        </w:rPr>
        <w:t>.</w:t>
      </w:r>
      <w:r w:rsidR="00F37795" w:rsidRPr="00F37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47" w:rsidRPr="002B3410" w:rsidRDefault="00746E47" w:rsidP="00746E47">
      <w:pPr>
        <w:ind w:firstLine="708"/>
        <w:rPr>
          <w:sz w:val="26"/>
          <w:szCs w:val="26"/>
        </w:rPr>
      </w:pPr>
    </w:p>
    <w:p w:rsidR="00CE6D98" w:rsidRDefault="002A4A1C" w:rsidP="00A4780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r w:rsidR="00A478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78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А.Е.</w:t>
      </w:r>
      <w:r w:rsidR="00A47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Шилов</w:t>
      </w:r>
    </w:p>
    <w:p w:rsidR="008E4FDF" w:rsidRDefault="008E4FDF" w:rsidP="00A4780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E4FDF" w:rsidRDefault="008E4FDF" w:rsidP="00746E47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A47805" w:rsidRDefault="00A47805" w:rsidP="001D566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7805" w:rsidRDefault="00A47805" w:rsidP="001D566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7805" w:rsidRDefault="00A47805" w:rsidP="001D566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7805" w:rsidRDefault="00A47805" w:rsidP="001D566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7805" w:rsidRDefault="00A47805" w:rsidP="001D566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66D" w:rsidRDefault="001D566D" w:rsidP="00A47805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1D56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1D566D">
        <w:rPr>
          <w:rFonts w:ascii="Times New Roman" w:eastAsia="Calibri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8E4FDF" w:rsidRPr="002A0209" w:rsidRDefault="001D566D" w:rsidP="00A47805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1D566D">
        <w:rPr>
          <w:rFonts w:ascii="Times New Roman" w:eastAsia="Calibri" w:hAnsi="Times New Roman" w:cs="Times New Roman"/>
          <w:sz w:val="28"/>
          <w:szCs w:val="28"/>
        </w:rPr>
        <w:t>МО «Никольское городское поселение»</w:t>
      </w:r>
      <w:r w:rsidRPr="001D566D">
        <w:rPr>
          <w:rFonts w:ascii="Times New Roman" w:eastAsia="Calibri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05">
        <w:rPr>
          <w:rFonts w:ascii="Times New Roman" w:hAnsi="Times New Roman" w:cs="Times New Roman"/>
          <w:sz w:val="28"/>
          <w:szCs w:val="28"/>
        </w:rPr>
        <w:t xml:space="preserve">28 июня 2024 года </w:t>
      </w:r>
      <w:r w:rsidRPr="001D566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47805">
        <w:rPr>
          <w:rFonts w:ascii="Times New Roman" w:eastAsia="Calibri" w:hAnsi="Times New Roman" w:cs="Times New Roman"/>
          <w:sz w:val="28"/>
          <w:szCs w:val="28"/>
        </w:rPr>
        <w:t xml:space="preserve">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91" w:rsidRPr="008E77BF" w:rsidRDefault="007E6991" w:rsidP="007E6991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B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E6991" w:rsidRPr="000D43C5" w:rsidRDefault="007E6991" w:rsidP="007E6991">
      <w:pPr>
        <w:spacing w:before="0" w:beforeAutospacing="0"/>
        <w:jc w:val="center"/>
        <w:rPr>
          <w:rStyle w:val="docuntyped-name"/>
          <w:rFonts w:ascii="Times New Roman" w:hAnsi="Times New Roman" w:cs="Times New Roman"/>
          <w:b/>
          <w:sz w:val="28"/>
          <w:szCs w:val="28"/>
        </w:rPr>
      </w:pPr>
      <w:r w:rsidRPr="008E77B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8E77BF">
        <w:rPr>
          <w:rFonts w:ascii="Times New Roman" w:hAnsi="Times New Roman" w:cs="Times New Roman"/>
          <w:b/>
          <w:sz w:val="28"/>
          <w:szCs w:val="28"/>
        </w:rPr>
        <w:t>мониторинга качества финансового менеджмента главных администраторов средств  бюджета Никольского городского поселения</w:t>
      </w:r>
      <w:proofErr w:type="gramEnd"/>
    </w:p>
    <w:p w:rsidR="007E6991" w:rsidRPr="009F7946" w:rsidRDefault="007E6991" w:rsidP="007E699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7946">
        <w:rPr>
          <w:rStyle w:val="docuntyped-name"/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1.1. </w:t>
      </w:r>
      <w:r w:rsidRPr="002B3410">
        <w:rPr>
          <w:sz w:val="26"/>
          <w:szCs w:val="26"/>
        </w:rPr>
        <w:t>Настоящий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Порядок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определяет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- </w:t>
      </w:r>
      <w:r w:rsidRPr="002B3410">
        <w:rPr>
          <w:sz w:val="26"/>
          <w:szCs w:val="26"/>
        </w:rPr>
        <w:t>правила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расчета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анализа</w:t>
      </w:r>
      <w:r w:rsidRPr="002B3410">
        <w:rPr>
          <w:sz w:val="26"/>
          <w:szCs w:val="26"/>
        </w:rPr>
        <w:t xml:space="preserve"> </w:t>
      </w:r>
      <w:proofErr w:type="gramStart"/>
      <w:r w:rsidRPr="002B3410">
        <w:rPr>
          <w:sz w:val="26"/>
          <w:szCs w:val="26"/>
        </w:rPr>
        <w:t>значений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администраторов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средств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бюджетов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муниципального</w:t>
      </w:r>
      <w:proofErr w:type="gramEnd"/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образования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«</w:t>
      </w:r>
      <w:r>
        <w:rPr>
          <w:sz w:val="26"/>
          <w:szCs w:val="26"/>
        </w:rPr>
        <w:t>Никольское</w:t>
      </w:r>
      <w:r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городское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поселение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Подпорожского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муниципального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района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Ленинградской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области»</w:t>
      </w:r>
      <w:r w:rsidRPr="00EC343B">
        <w:rPr>
          <w:sz w:val="26"/>
          <w:szCs w:val="26"/>
        </w:rPr>
        <w:t xml:space="preserve"> (</w:t>
      </w:r>
      <w:r w:rsidRPr="00807DEE">
        <w:rPr>
          <w:sz w:val="26"/>
          <w:szCs w:val="26"/>
        </w:rPr>
        <w:t>далее</w:t>
      </w:r>
      <w:r w:rsidRPr="00807DEE">
        <w:rPr>
          <w:sz w:val="26"/>
          <w:szCs w:val="26"/>
        </w:rPr>
        <w:t xml:space="preserve"> - </w:t>
      </w:r>
      <w:r w:rsidRPr="00807DEE">
        <w:rPr>
          <w:sz w:val="26"/>
          <w:szCs w:val="26"/>
        </w:rPr>
        <w:t>ГАБС</w:t>
      </w:r>
      <w:r w:rsidRPr="00807DEE">
        <w:rPr>
          <w:sz w:val="26"/>
          <w:szCs w:val="26"/>
        </w:rPr>
        <w:t xml:space="preserve">, </w:t>
      </w:r>
      <w:r w:rsidRPr="00807DEE">
        <w:rPr>
          <w:sz w:val="26"/>
          <w:szCs w:val="26"/>
        </w:rPr>
        <w:t>показатели</w:t>
      </w:r>
      <w:r w:rsidRPr="00807DEE">
        <w:rPr>
          <w:sz w:val="26"/>
          <w:szCs w:val="26"/>
        </w:rPr>
        <w:t xml:space="preserve"> </w:t>
      </w:r>
      <w:r w:rsidRPr="00807DEE">
        <w:rPr>
          <w:sz w:val="26"/>
          <w:szCs w:val="26"/>
        </w:rPr>
        <w:t>КФМ</w:t>
      </w:r>
      <w:r w:rsidRPr="00807DEE">
        <w:rPr>
          <w:sz w:val="26"/>
          <w:szCs w:val="26"/>
        </w:rPr>
        <w:t>),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формирования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представления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информации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необходимой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проведения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(</w:t>
      </w:r>
      <w:r w:rsidRPr="002B3410">
        <w:rPr>
          <w:sz w:val="26"/>
          <w:szCs w:val="26"/>
        </w:rPr>
        <w:t>далее</w:t>
      </w:r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мониторинг</w:t>
      </w:r>
      <w:r w:rsidRPr="002B3410">
        <w:rPr>
          <w:sz w:val="26"/>
          <w:szCs w:val="26"/>
        </w:rPr>
        <w:t>);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- </w:t>
      </w:r>
      <w:r w:rsidRPr="002B3410">
        <w:rPr>
          <w:sz w:val="26"/>
          <w:szCs w:val="26"/>
        </w:rPr>
        <w:t>правила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формирования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представления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- </w:t>
      </w:r>
      <w:r w:rsidRPr="002B3410">
        <w:rPr>
          <w:sz w:val="26"/>
          <w:szCs w:val="26"/>
        </w:rPr>
        <w:t>порядок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представления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сведений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ходе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реализации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мер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направленных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повышение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1.2. </w:t>
      </w:r>
      <w:r w:rsidRPr="002B3410">
        <w:rPr>
          <w:sz w:val="26"/>
          <w:szCs w:val="26"/>
        </w:rPr>
        <w:t>Мониторинг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проводится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целях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- </w:t>
      </w:r>
      <w:r w:rsidRPr="002B3410">
        <w:rPr>
          <w:sz w:val="26"/>
          <w:szCs w:val="26"/>
        </w:rPr>
        <w:t>определения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исполнения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полномочий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закрепленных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распорядителями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средств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бюджета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главными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администраторами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доходов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бюджета</w:t>
      </w:r>
      <w:r>
        <w:rPr>
          <w:sz w:val="26"/>
          <w:szCs w:val="26"/>
        </w:rPr>
        <w:t>,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администраторами</w:t>
      </w:r>
      <w:r w:rsidRPr="002B3410">
        <w:rPr>
          <w:sz w:val="26"/>
          <w:szCs w:val="26"/>
        </w:rPr>
        <w:t xml:space="preserve"> </w:t>
      </w:r>
      <w:proofErr w:type="gramStart"/>
      <w:r w:rsidRPr="002B3410">
        <w:rPr>
          <w:sz w:val="26"/>
          <w:szCs w:val="26"/>
        </w:rPr>
        <w:t>источников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финансирования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дефицита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бюджета</w:t>
      </w:r>
      <w:r w:rsidRPr="002B3410">
        <w:rPr>
          <w:sz w:val="26"/>
          <w:szCs w:val="26"/>
        </w:rPr>
        <w:t xml:space="preserve"> </w:t>
      </w:r>
      <w:r>
        <w:rPr>
          <w:sz w:val="26"/>
          <w:szCs w:val="26"/>
        </w:rPr>
        <w:t>Никольского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городского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поселения</w:t>
      </w:r>
      <w:proofErr w:type="gramEnd"/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- </w:t>
      </w:r>
      <w:r>
        <w:rPr>
          <w:sz w:val="26"/>
          <w:szCs w:val="26"/>
        </w:rPr>
        <w:t>выявления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ГАБС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рисков</w:t>
      </w:r>
      <w:r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1.3. </w:t>
      </w:r>
      <w:r w:rsidRPr="002B3410">
        <w:rPr>
          <w:sz w:val="26"/>
          <w:szCs w:val="26"/>
        </w:rPr>
        <w:t>Мониторинг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проводится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АМО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«</w:t>
      </w:r>
      <w:r>
        <w:rPr>
          <w:sz w:val="26"/>
          <w:szCs w:val="26"/>
        </w:rPr>
        <w:t>Никольское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поселение</w:t>
      </w:r>
      <w:r w:rsidRPr="002B3410">
        <w:rPr>
          <w:sz w:val="26"/>
          <w:szCs w:val="26"/>
        </w:rPr>
        <w:t>»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ежегодно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отчетный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финансовый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</w:t>
      </w:r>
      <w:r w:rsidRPr="002B3410">
        <w:rPr>
          <w:sz w:val="26"/>
          <w:szCs w:val="26"/>
        </w:rPr>
        <w:t xml:space="preserve"> 15 </w:t>
      </w:r>
      <w:r w:rsidRPr="002B3410">
        <w:rPr>
          <w:sz w:val="26"/>
          <w:szCs w:val="26"/>
        </w:rPr>
        <w:t>апреля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года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следующего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</w:t>
      </w:r>
      <w:r w:rsidRPr="002B3410">
        <w:rPr>
          <w:sz w:val="26"/>
          <w:szCs w:val="26"/>
        </w:rPr>
        <w:t xml:space="preserve"> </w:t>
      </w:r>
      <w:proofErr w:type="gramStart"/>
      <w:r w:rsidRPr="002B3410">
        <w:rPr>
          <w:sz w:val="26"/>
          <w:szCs w:val="26"/>
        </w:rPr>
        <w:t>отчетным</w:t>
      </w:r>
      <w:proofErr w:type="gramEnd"/>
      <w:r w:rsidRPr="002B3410">
        <w:rPr>
          <w:sz w:val="26"/>
          <w:szCs w:val="26"/>
        </w:rPr>
        <w:t>.</w:t>
      </w:r>
    </w:p>
    <w:p w:rsidR="007E6991" w:rsidRDefault="007E6991" w:rsidP="007E699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B3410">
        <w:rPr>
          <w:sz w:val="26"/>
          <w:szCs w:val="26"/>
        </w:rPr>
        <w:t>Мониторинг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проводится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которые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были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созданы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либо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реорганизованы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течение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отчетного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года</w:t>
      </w:r>
      <w:r w:rsidRPr="002B3410">
        <w:rPr>
          <w:sz w:val="26"/>
          <w:szCs w:val="26"/>
        </w:rPr>
        <w:t>.</w:t>
      </w:r>
    </w:p>
    <w:p w:rsidR="007E6991" w:rsidRDefault="007E6991" w:rsidP="007E699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7E6991" w:rsidRDefault="007E6991" w:rsidP="007E6991">
      <w:pPr>
        <w:pStyle w:val="a6"/>
        <w:spacing w:before="0" w:beforeAutospacing="0" w:after="0" w:afterAutospacing="0"/>
        <w:jc w:val="center"/>
        <w:rPr>
          <w:rStyle w:val="docuntyped-name"/>
          <w:sz w:val="26"/>
          <w:szCs w:val="26"/>
        </w:rPr>
      </w:pPr>
      <w:r w:rsidRPr="002B3410">
        <w:rPr>
          <w:rStyle w:val="docuntyped-name"/>
          <w:sz w:val="26"/>
          <w:szCs w:val="26"/>
        </w:rPr>
        <w:t xml:space="preserve">2. </w:t>
      </w:r>
      <w:r w:rsidRPr="002B3410">
        <w:rPr>
          <w:rStyle w:val="docuntyped-name"/>
          <w:sz w:val="26"/>
          <w:szCs w:val="26"/>
        </w:rPr>
        <w:t>Правила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расчета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и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анализа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значений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показателей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КФМ</w:t>
      </w:r>
      <w:r w:rsidRPr="002B3410">
        <w:rPr>
          <w:rStyle w:val="docuntyped-name"/>
          <w:sz w:val="26"/>
          <w:szCs w:val="26"/>
        </w:rPr>
        <w:t xml:space="preserve">, </w:t>
      </w:r>
      <w:r w:rsidRPr="002B3410">
        <w:rPr>
          <w:rStyle w:val="docuntyped-name"/>
          <w:sz w:val="26"/>
          <w:szCs w:val="26"/>
        </w:rPr>
        <w:t>формирования</w:t>
      </w:r>
    </w:p>
    <w:p w:rsidR="007E6991" w:rsidRPr="002B3410" w:rsidRDefault="007E6991" w:rsidP="007E6991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2B3410">
        <w:rPr>
          <w:rStyle w:val="docuntyped-name"/>
          <w:sz w:val="26"/>
          <w:szCs w:val="26"/>
        </w:rPr>
        <w:t>и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представления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информации</w:t>
      </w:r>
      <w:r w:rsidRPr="002B3410">
        <w:rPr>
          <w:rStyle w:val="docuntyped-name"/>
          <w:sz w:val="26"/>
          <w:szCs w:val="26"/>
        </w:rPr>
        <w:t xml:space="preserve">, </w:t>
      </w:r>
      <w:r w:rsidRPr="002B3410">
        <w:rPr>
          <w:rStyle w:val="docuntyped-name"/>
          <w:sz w:val="26"/>
          <w:szCs w:val="26"/>
        </w:rPr>
        <w:t>необходимой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для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проведения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мониторинга</w:t>
      </w:r>
      <w:r>
        <w:rPr>
          <w:rStyle w:val="docuntyped-name"/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2.1. </w:t>
      </w:r>
      <w:r w:rsidRPr="002B3410">
        <w:rPr>
          <w:sz w:val="26"/>
          <w:szCs w:val="26"/>
        </w:rPr>
        <w:t>Мониторинг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проводится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согласно</w:t>
      </w:r>
      <w:r w:rsidRPr="002B3410">
        <w:rPr>
          <w:sz w:val="26"/>
          <w:szCs w:val="26"/>
        </w:rPr>
        <w:t xml:space="preserve"> </w:t>
      </w:r>
      <w:hyperlink r:id="rId7" w:anchor="/document/81/15504480/dfasqqfeu0/" w:history="1">
        <w:r w:rsidRPr="002B3410">
          <w:rPr>
            <w:rStyle w:val="a5"/>
            <w:color w:val="000000" w:themeColor="text1"/>
            <w:sz w:val="26"/>
            <w:szCs w:val="26"/>
          </w:rPr>
          <w:t>приложению</w:t>
        </w:r>
        <w:r w:rsidRPr="002B3410">
          <w:rPr>
            <w:rStyle w:val="a5"/>
            <w:color w:val="000000" w:themeColor="text1"/>
            <w:sz w:val="26"/>
            <w:szCs w:val="26"/>
          </w:rPr>
          <w:t xml:space="preserve"> 1</w:t>
        </w:r>
      </w:hyperlink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настоящему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Порядку</w:t>
      </w:r>
      <w:r w:rsidRPr="002B3410">
        <w:rPr>
          <w:sz w:val="26"/>
          <w:szCs w:val="26"/>
        </w:rPr>
        <w:t xml:space="preserve"> (</w:t>
      </w:r>
      <w:r w:rsidRPr="002B3410">
        <w:rPr>
          <w:sz w:val="26"/>
          <w:szCs w:val="26"/>
        </w:rPr>
        <w:t>далее</w:t>
      </w:r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Перечень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>).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2.2. </w:t>
      </w:r>
      <w:r w:rsidRPr="002B3410">
        <w:rPr>
          <w:sz w:val="26"/>
          <w:szCs w:val="26"/>
        </w:rPr>
        <w:t>Показатели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группируются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направлениям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наборам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функций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исполняемых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а</w:t>
      </w:r>
      <w:r w:rsidRPr="002B3410">
        <w:rPr>
          <w:sz w:val="26"/>
          <w:szCs w:val="26"/>
        </w:rPr>
        <w:t xml:space="preserve">) </w:t>
      </w:r>
      <w:proofErr w:type="gramStart"/>
      <w:r w:rsidRPr="002B3410">
        <w:rPr>
          <w:sz w:val="26"/>
          <w:szCs w:val="26"/>
        </w:rPr>
        <w:t>применяемые</w:t>
      </w:r>
      <w:proofErr w:type="gramEnd"/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всех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2B3410">
        <w:rPr>
          <w:sz w:val="26"/>
          <w:szCs w:val="26"/>
        </w:rPr>
        <w:t>б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применяемые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осуществляющих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полномочия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распорядителей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средств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отношении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муниципальных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казенных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бюджетных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автономных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учреждений</w:t>
      </w:r>
      <w:r w:rsidRPr="002B3410">
        <w:rPr>
          <w:sz w:val="26"/>
          <w:szCs w:val="26"/>
        </w:rPr>
        <w:t>;</w:t>
      </w:r>
      <w:proofErr w:type="gramEnd"/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) </w:t>
      </w:r>
      <w:proofErr w:type="gramStart"/>
      <w:r w:rsidRPr="002B3410">
        <w:rPr>
          <w:sz w:val="26"/>
          <w:szCs w:val="26"/>
        </w:rPr>
        <w:t>применяемые</w:t>
      </w:r>
      <w:proofErr w:type="gramEnd"/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являющихся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администраторами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доходов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бюджета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г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применяемые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являющихся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администраторами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источников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финансирования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дефицита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бюджета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lastRenderedPageBreak/>
        <w:t>д</w:t>
      </w:r>
      <w:proofErr w:type="spellEnd"/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показатели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управления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активами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находящимися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распоряжении</w:t>
      </w:r>
      <w:r w:rsidRPr="002B3410">
        <w:rPr>
          <w:sz w:val="26"/>
          <w:szCs w:val="26"/>
        </w:rPr>
        <w:t xml:space="preserve"> (</w:t>
      </w:r>
      <w:r w:rsidRPr="002B3410">
        <w:rPr>
          <w:sz w:val="26"/>
          <w:szCs w:val="26"/>
        </w:rPr>
        <w:t>управлении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ГРБС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е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показатели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осуществления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закупок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товаров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работ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услуг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обеспечения</w:t>
      </w:r>
      <w:r w:rsidRPr="002B341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нужд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каждого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группы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которым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проводится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определяются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индивидуально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зависимости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возложенных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него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функций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2.3. </w:t>
      </w:r>
      <w:r w:rsidRPr="002B3410">
        <w:rPr>
          <w:sz w:val="26"/>
          <w:szCs w:val="26"/>
        </w:rPr>
        <w:t>Расчет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осуществляется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формулами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расчета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приведенными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графе</w:t>
      </w:r>
      <w:r w:rsidRPr="002B3410">
        <w:rPr>
          <w:sz w:val="26"/>
          <w:szCs w:val="26"/>
        </w:rPr>
        <w:t xml:space="preserve"> 2 </w:t>
      </w:r>
      <w:r w:rsidRPr="002B3410">
        <w:rPr>
          <w:sz w:val="26"/>
          <w:szCs w:val="26"/>
        </w:rPr>
        <w:t>Перечня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2.4. </w:t>
      </w:r>
      <w:r w:rsidRPr="002B3410">
        <w:rPr>
          <w:sz w:val="26"/>
          <w:szCs w:val="26"/>
        </w:rPr>
        <w:t>Анализ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осуществляется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посредством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сравнения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фактического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минимальным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максимальным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значениями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приведенными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графе</w:t>
      </w:r>
      <w:r w:rsidRPr="002B3410">
        <w:rPr>
          <w:sz w:val="26"/>
          <w:szCs w:val="26"/>
        </w:rPr>
        <w:t xml:space="preserve"> 3 </w:t>
      </w:r>
      <w:r w:rsidRPr="002B3410">
        <w:rPr>
          <w:sz w:val="26"/>
          <w:szCs w:val="26"/>
        </w:rPr>
        <w:t>Перечня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нахождения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основе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нормированных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Значение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рассматривается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соответствующее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надлежащему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значениях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нормированной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менее</w:t>
      </w:r>
      <w:r w:rsidRPr="002B3410">
        <w:rPr>
          <w:sz w:val="26"/>
          <w:szCs w:val="26"/>
        </w:rPr>
        <w:t xml:space="preserve"> 0,7.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2.5. </w:t>
      </w:r>
      <w:r w:rsidRPr="002B3410">
        <w:rPr>
          <w:sz w:val="26"/>
          <w:szCs w:val="26"/>
        </w:rPr>
        <w:t>Нормированная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определяется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формуле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ab/>
      </w:r>
      <w:r w:rsidRPr="002B3410">
        <w:rPr>
          <w:sz w:val="26"/>
          <w:szCs w:val="26"/>
        </w:rPr>
        <w:tab/>
      </w:r>
      <w:r w:rsidRPr="002B3410">
        <w:rPr>
          <w:sz w:val="26"/>
          <w:szCs w:val="26"/>
        </w:rPr>
        <w:tab/>
      </w:r>
      <w:r w:rsidRPr="002B3410">
        <w:rPr>
          <w:sz w:val="26"/>
          <w:szCs w:val="26"/>
        </w:rPr>
        <w:tab/>
      </w:r>
      <w:r w:rsidRPr="002B3410">
        <w:rPr>
          <w:noProof/>
          <w:sz w:val="26"/>
          <w:szCs w:val="26"/>
        </w:rPr>
        <w:drawing>
          <wp:inline distT="0" distB="0" distL="0" distR="0">
            <wp:extent cx="3090545" cy="482600"/>
            <wp:effectExtent l="0" t="0" r="0" b="0"/>
            <wp:docPr id="6" name="Рисунок 1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"/>
                    <pic:cNvPicPr>
                      <a:picLocks noChangeAspect="1" noChangeArrowheads="1"/>
                    </pic:cNvPicPr>
                  </pic:nvPicPr>
                  <pic:blipFill>
                    <a:blip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где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NPij</w:t>
      </w:r>
      <w:proofErr w:type="spellEnd"/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нормированная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proofErr w:type="spellStart"/>
      <w:r w:rsidRPr="002B3410">
        <w:rPr>
          <w:sz w:val="26"/>
          <w:szCs w:val="26"/>
        </w:rPr>
        <w:t>i-</w:t>
      </w:r>
      <w:r w:rsidRPr="002B3410">
        <w:rPr>
          <w:sz w:val="26"/>
          <w:szCs w:val="26"/>
        </w:rPr>
        <w:t>му</w:t>
      </w:r>
      <w:proofErr w:type="spellEnd"/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j-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Pij</w:t>
      </w:r>
      <w:proofErr w:type="spellEnd"/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значение</w:t>
      </w:r>
      <w:r w:rsidRPr="002B3410">
        <w:rPr>
          <w:sz w:val="26"/>
          <w:szCs w:val="26"/>
        </w:rPr>
        <w:t xml:space="preserve"> i-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j-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Pi</w:t>
      </w:r>
      <w:proofErr w:type="spellEnd"/>
      <w:r w:rsidRPr="002B3410">
        <w:rPr>
          <w:sz w:val="26"/>
          <w:szCs w:val="26"/>
        </w:rPr>
        <w:t>(</w:t>
      </w:r>
      <w:proofErr w:type="spellStart"/>
      <w:r w:rsidRPr="002B3410">
        <w:rPr>
          <w:sz w:val="26"/>
          <w:szCs w:val="26"/>
        </w:rPr>
        <w:t>min</w:t>
      </w:r>
      <w:proofErr w:type="spellEnd"/>
      <w:r w:rsidRPr="002B3410">
        <w:rPr>
          <w:sz w:val="26"/>
          <w:szCs w:val="26"/>
        </w:rPr>
        <w:t xml:space="preserve">) - </w:t>
      </w:r>
      <w:r w:rsidRPr="002B3410">
        <w:rPr>
          <w:sz w:val="26"/>
          <w:szCs w:val="26"/>
        </w:rPr>
        <w:t>минимальное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значение</w:t>
      </w:r>
      <w:r w:rsidRPr="002B3410">
        <w:rPr>
          <w:sz w:val="26"/>
          <w:szCs w:val="26"/>
        </w:rPr>
        <w:t xml:space="preserve"> i-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соответствующее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наихудшему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определяемое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графой</w:t>
      </w:r>
      <w:r w:rsidRPr="002B3410">
        <w:rPr>
          <w:sz w:val="26"/>
          <w:szCs w:val="26"/>
        </w:rPr>
        <w:t xml:space="preserve"> 3 </w:t>
      </w:r>
      <w:r w:rsidRPr="002B3410">
        <w:rPr>
          <w:sz w:val="26"/>
          <w:szCs w:val="26"/>
        </w:rPr>
        <w:t>Перечня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Pi</w:t>
      </w:r>
      <w:proofErr w:type="spellEnd"/>
      <w:r w:rsidRPr="002B3410">
        <w:rPr>
          <w:sz w:val="26"/>
          <w:szCs w:val="26"/>
        </w:rPr>
        <w:t>(</w:t>
      </w:r>
      <w:proofErr w:type="spellStart"/>
      <w:r w:rsidRPr="002B3410">
        <w:rPr>
          <w:sz w:val="26"/>
          <w:szCs w:val="26"/>
        </w:rPr>
        <w:t>max</w:t>
      </w:r>
      <w:proofErr w:type="spellEnd"/>
      <w:r w:rsidRPr="002B3410">
        <w:rPr>
          <w:sz w:val="26"/>
          <w:szCs w:val="26"/>
        </w:rPr>
        <w:t xml:space="preserve">) - </w:t>
      </w:r>
      <w:r w:rsidRPr="002B3410">
        <w:rPr>
          <w:sz w:val="26"/>
          <w:szCs w:val="26"/>
        </w:rPr>
        <w:t>максимальное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значение</w:t>
      </w:r>
      <w:r w:rsidRPr="002B3410">
        <w:rPr>
          <w:sz w:val="26"/>
          <w:szCs w:val="26"/>
        </w:rPr>
        <w:t xml:space="preserve"> i-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соответствующее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наилучшему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определяемое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графой</w:t>
      </w:r>
      <w:r w:rsidRPr="002B3410">
        <w:rPr>
          <w:sz w:val="26"/>
          <w:szCs w:val="26"/>
        </w:rPr>
        <w:t xml:space="preserve"> 3 </w:t>
      </w:r>
      <w:r w:rsidRPr="002B3410">
        <w:rPr>
          <w:sz w:val="26"/>
          <w:szCs w:val="26"/>
        </w:rPr>
        <w:t>Перечня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2.6. </w:t>
      </w:r>
      <w:r w:rsidRPr="002B3410">
        <w:rPr>
          <w:sz w:val="26"/>
          <w:szCs w:val="26"/>
        </w:rPr>
        <w:t>Формирование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информации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проведения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проводится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основании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данных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отчетности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данных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информационной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системы</w:t>
      </w:r>
      <w:r w:rsidRPr="002B3410">
        <w:rPr>
          <w:sz w:val="26"/>
          <w:szCs w:val="26"/>
        </w:rPr>
        <w:t xml:space="preserve"> "</w:t>
      </w:r>
      <w:r w:rsidRPr="002B3410">
        <w:rPr>
          <w:sz w:val="26"/>
          <w:szCs w:val="26"/>
        </w:rPr>
        <w:t>Управление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бюджетным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процессом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Ленинградской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области</w:t>
      </w:r>
      <w:r w:rsidRPr="002B3410">
        <w:rPr>
          <w:sz w:val="26"/>
          <w:szCs w:val="26"/>
        </w:rPr>
        <w:t>";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общедоступных</w:t>
      </w:r>
      <w:r w:rsidRPr="002B3410">
        <w:rPr>
          <w:sz w:val="26"/>
          <w:szCs w:val="26"/>
        </w:rPr>
        <w:t xml:space="preserve"> (</w:t>
      </w:r>
      <w:r w:rsidRPr="002B3410">
        <w:rPr>
          <w:sz w:val="26"/>
          <w:szCs w:val="26"/>
        </w:rPr>
        <w:t>размещенных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официальных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сайтах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информационно</w:t>
      </w:r>
      <w:r w:rsidRPr="002B3410">
        <w:rPr>
          <w:sz w:val="26"/>
          <w:szCs w:val="26"/>
        </w:rPr>
        <w:t>-</w:t>
      </w:r>
      <w:r w:rsidRPr="002B3410">
        <w:rPr>
          <w:sz w:val="26"/>
          <w:szCs w:val="26"/>
        </w:rPr>
        <w:t>телекоммуникационной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сети</w:t>
      </w:r>
      <w:r w:rsidRPr="002B3410">
        <w:rPr>
          <w:sz w:val="26"/>
          <w:szCs w:val="26"/>
        </w:rPr>
        <w:t xml:space="preserve"> "</w:t>
      </w:r>
      <w:r w:rsidRPr="002B3410">
        <w:rPr>
          <w:sz w:val="26"/>
          <w:szCs w:val="26"/>
        </w:rPr>
        <w:t>Интернет</w:t>
      </w:r>
      <w:r w:rsidRPr="002B3410">
        <w:rPr>
          <w:sz w:val="26"/>
          <w:szCs w:val="26"/>
        </w:rPr>
        <w:t xml:space="preserve">") </w:t>
      </w:r>
      <w:r w:rsidRPr="002B3410">
        <w:rPr>
          <w:sz w:val="26"/>
          <w:szCs w:val="26"/>
        </w:rPr>
        <w:t>сведений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дополнительной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информации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необходимой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расчета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представляемой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запросами</w:t>
      </w:r>
      <w:r w:rsidRPr="002B3410">
        <w:rPr>
          <w:sz w:val="26"/>
          <w:szCs w:val="26"/>
        </w:rPr>
        <w:t xml:space="preserve"> </w:t>
      </w:r>
      <w:r>
        <w:rPr>
          <w:sz w:val="26"/>
          <w:szCs w:val="26"/>
        </w:rPr>
        <w:t>АМО</w:t>
      </w:r>
      <w:r>
        <w:rPr>
          <w:sz w:val="26"/>
          <w:szCs w:val="26"/>
        </w:rPr>
        <w:t>.</w:t>
      </w:r>
    </w:p>
    <w:p w:rsidR="007E6991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2B3410">
        <w:rPr>
          <w:sz w:val="26"/>
          <w:szCs w:val="26"/>
        </w:rPr>
        <w:t xml:space="preserve">. </w:t>
      </w:r>
      <w:r w:rsidRPr="002B3410">
        <w:rPr>
          <w:sz w:val="26"/>
          <w:szCs w:val="26"/>
        </w:rPr>
        <w:t>Расчет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также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нормированных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финансово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экономическим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отделом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2B3410">
        <w:rPr>
          <w:sz w:val="26"/>
          <w:szCs w:val="26"/>
        </w:rPr>
        <w:t>.</w:t>
      </w:r>
    </w:p>
    <w:p w:rsidR="007E6991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E6991" w:rsidRDefault="007E6991" w:rsidP="007E6991">
      <w:pPr>
        <w:pStyle w:val="a6"/>
        <w:spacing w:before="0" w:beforeAutospacing="0" w:after="0" w:afterAutospacing="0"/>
        <w:jc w:val="center"/>
        <w:rPr>
          <w:rStyle w:val="docuntyped-name"/>
          <w:sz w:val="26"/>
          <w:szCs w:val="26"/>
        </w:rPr>
      </w:pPr>
      <w:r w:rsidRPr="002B3410">
        <w:rPr>
          <w:rStyle w:val="docuntyped-name"/>
          <w:sz w:val="26"/>
          <w:szCs w:val="26"/>
        </w:rPr>
        <w:t xml:space="preserve">3. </w:t>
      </w:r>
      <w:r w:rsidRPr="002B3410">
        <w:rPr>
          <w:rStyle w:val="docuntyped-name"/>
          <w:sz w:val="26"/>
          <w:szCs w:val="26"/>
        </w:rPr>
        <w:t>Правила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формирования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и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представления</w:t>
      </w:r>
      <w:r w:rsidRPr="002B3410">
        <w:rPr>
          <w:rStyle w:val="docuntyped-name"/>
          <w:sz w:val="26"/>
          <w:szCs w:val="26"/>
        </w:rPr>
        <w:t xml:space="preserve"> </w:t>
      </w:r>
    </w:p>
    <w:p w:rsidR="007E6991" w:rsidRPr="00531E5F" w:rsidRDefault="007E6991" w:rsidP="007E6991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2B3410">
        <w:rPr>
          <w:rStyle w:val="docuntyped-name"/>
          <w:sz w:val="26"/>
          <w:szCs w:val="26"/>
        </w:rPr>
        <w:t>отчета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о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результатах</w:t>
      </w:r>
      <w:r w:rsidRPr="002B3410">
        <w:rPr>
          <w:rStyle w:val="docuntyped-name"/>
          <w:sz w:val="26"/>
          <w:szCs w:val="26"/>
        </w:rPr>
        <w:t xml:space="preserve"> </w:t>
      </w:r>
      <w:r w:rsidRPr="002B3410">
        <w:rPr>
          <w:rStyle w:val="docuntyped-name"/>
          <w:sz w:val="26"/>
          <w:szCs w:val="26"/>
        </w:rPr>
        <w:t>мониторинга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3.1.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проведения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отношении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</w:t>
      </w:r>
      <w:r w:rsidRPr="002B3410">
        <w:rPr>
          <w:sz w:val="26"/>
          <w:szCs w:val="26"/>
        </w:rPr>
        <w:t xml:space="preserve"> 15 </w:t>
      </w:r>
      <w:r w:rsidRPr="002B3410">
        <w:rPr>
          <w:sz w:val="26"/>
          <w:szCs w:val="26"/>
        </w:rPr>
        <w:t>апреля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текущего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формирует</w:t>
      </w:r>
      <w:r>
        <w:rPr>
          <w:sz w:val="26"/>
          <w:szCs w:val="26"/>
        </w:rPr>
        <w:t>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содержащий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а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интегральные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б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рейтинг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отчетном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году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lastRenderedPageBreak/>
        <w:t>в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информацию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степени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отчетном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году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том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числе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выводы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высоком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надлежащем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ненадлежащем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3.2. </w:t>
      </w:r>
      <w:r w:rsidRPr="002B3410">
        <w:rPr>
          <w:sz w:val="26"/>
          <w:szCs w:val="26"/>
        </w:rPr>
        <w:t>Интегральная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КФМ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определяется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формуле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left="3540"/>
        <w:jc w:val="both"/>
        <w:rPr>
          <w:sz w:val="26"/>
          <w:szCs w:val="26"/>
        </w:rPr>
      </w:pPr>
      <w:r w:rsidRPr="002B3410">
        <w:rPr>
          <w:noProof/>
          <w:sz w:val="26"/>
          <w:szCs w:val="26"/>
        </w:rPr>
        <w:drawing>
          <wp:inline distT="0" distB="0" distL="0" distR="0">
            <wp:extent cx="1633855" cy="490855"/>
            <wp:effectExtent l="0" t="0" r="4445" b="4445"/>
            <wp:docPr id="7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2"/>
                    <pic:cNvPicPr>
                      <a:picLocks noChangeAspect="1" noChangeArrowheads="1"/>
                    </pic:cNvPicPr>
                  </pic:nvPicPr>
                  <pic:blipFill>
                    <a:blip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где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Gj</w:t>
      </w:r>
      <w:proofErr w:type="spellEnd"/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интегральная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оценка</w:t>
      </w:r>
      <w:r w:rsidRPr="002B3410">
        <w:rPr>
          <w:sz w:val="26"/>
          <w:szCs w:val="26"/>
        </w:rPr>
        <w:t xml:space="preserve"> j-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NPij</w:t>
      </w:r>
      <w:proofErr w:type="spellEnd"/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нормированная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proofErr w:type="spellStart"/>
      <w:r w:rsidRPr="002B3410">
        <w:rPr>
          <w:sz w:val="26"/>
          <w:szCs w:val="26"/>
        </w:rPr>
        <w:t>i-</w:t>
      </w:r>
      <w:r w:rsidRPr="002B3410">
        <w:rPr>
          <w:sz w:val="26"/>
          <w:szCs w:val="26"/>
        </w:rPr>
        <w:t>му</w:t>
      </w:r>
      <w:proofErr w:type="spellEnd"/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для</w:t>
      </w:r>
      <w:r w:rsidRPr="002B3410">
        <w:rPr>
          <w:sz w:val="26"/>
          <w:szCs w:val="26"/>
        </w:rPr>
        <w:t xml:space="preserve"> j-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определяемая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C03995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2.5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настоящего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Порядка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B3410">
        <w:rPr>
          <w:sz w:val="26"/>
          <w:szCs w:val="26"/>
        </w:rPr>
        <w:t>wi</w:t>
      </w:r>
      <w:proofErr w:type="spellEnd"/>
      <w:r w:rsidRPr="002B3410">
        <w:rPr>
          <w:sz w:val="26"/>
          <w:szCs w:val="26"/>
        </w:rPr>
        <w:t xml:space="preserve"> - </w:t>
      </w:r>
      <w:r w:rsidRPr="002B3410">
        <w:rPr>
          <w:sz w:val="26"/>
          <w:szCs w:val="26"/>
        </w:rPr>
        <w:t>вес</w:t>
      </w:r>
      <w:r w:rsidRPr="002B3410">
        <w:rPr>
          <w:sz w:val="26"/>
          <w:szCs w:val="26"/>
        </w:rPr>
        <w:t xml:space="preserve"> i-</w:t>
      </w:r>
      <w:r w:rsidRPr="002B3410">
        <w:rPr>
          <w:sz w:val="26"/>
          <w:szCs w:val="26"/>
        </w:rPr>
        <w:t>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показателя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определяемый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графой</w:t>
      </w:r>
      <w:r w:rsidRPr="002B3410">
        <w:rPr>
          <w:sz w:val="26"/>
          <w:szCs w:val="26"/>
        </w:rPr>
        <w:t xml:space="preserve"> 4 </w:t>
      </w:r>
      <w:r w:rsidRPr="002B3410">
        <w:rPr>
          <w:sz w:val="26"/>
          <w:szCs w:val="26"/>
        </w:rPr>
        <w:t>Перечня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показателей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Значение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интегральной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оценки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полученное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указанной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настоящем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пункте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формуле</w:t>
      </w:r>
      <w:r w:rsidRPr="002B3410">
        <w:rPr>
          <w:sz w:val="26"/>
          <w:szCs w:val="26"/>
        </w:rPr>
        <w:t xml:space="preserve">, </w:t>
      </w:r>
      <w:r w:rsidRPr="002B3410">
        <w:rPr>
          <w:sz w:val="26"/>
          <w:szCs w:val="26"/>
        </w:rPr>
        <w:t>подлежит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округлению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одного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знака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после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запятой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Pr="002B3410">
        <w:rPr>
          <w:sz w:val="26"/>
          <w:szCs w:val="26"/>
        </w:rPr>
        <w:t xml:space="preserve">. </w:t>
      </w:r>
      <w:r w:rsidRPr="002B3410">
        <w:rPr>
          <w:sz w:val="26"/>
          <w:szCs w:val="26"/>
        </w:rPr>
        <w:t>Степень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присваивается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зависимости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значений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интегральных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оценок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следующей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таблицей</w:t>
      </w:r>
      <w:r w:rsidRPr="002B3410">
        <w:rPr>
          <w:sz w:val="26"/>
          <w:szCs w:val="26"/>
        </w:rPr>
        <w:t>:</w:t>
      </w:r>
    </w:p>
    <w:tbl>
      <w:tblPr>
        <w:tblpPr w:leftFromText="180" w:rightFromText="180" w:vertAnchor="text" w:horzAnchor="page" w:tblpX="1939" w:tblpY="158"/>
        <w:tblW w:w="485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002"/>
        <w:gridCol w:w="5371"/>
      </w:tblGrid>
      <w:tr w:rsidR="007E6991" w:rsidRPr="002B3410" w:rsidTr="00B839B1">
        <w:trPr>
          <w:trHeight w:val="619"/>
        </w:trPr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3410">
              <w:rPr>
                <w:rStyle w:val="a7"/>
                <w:sz w:val="26"/>
                <w:szCs w:val="26"/>
              </w:rPr>
              <w:t>Интервалы</w:t>
            </w:r>
            <w:r w:rsidRPr="002B3410">
              <w:rPr>
                <w:rStyle w:val="a7"/>
                <w:sz w:val="26"/>
                <w:szCs w:val="26"/>
              </w:rPr>
              <w:t xml:space="preserve"> </w:t>
            </w:r>
            <w:r w:rsidRPr="002B3410">
              <w:rPr>
                <w:rStyle w:val="a7"/>
                <w:sz w:val="26"/>
                <w:szCs w:val="26"/>
              </w:rPr>
              <w:t>интегральной</w:t>
            </w:r>
            <w:r w:rsidRPr="002B3410">
              <w:rPr>
                <w:rStyle w:val="a7"/>
                <w:sz w:val="26"/>
                <w:szCs w:val="26"/>
              </w:rPr>
              <w:t xml:space="preserve"> </w:t>
            </w:r>
            <w:r w:rsidRPr="002B3410">
              <w:rPr>
                <w:rStyle w:val="a7"/>
                <w:sz w:val="26"/>
                <w:szCs w:val="26"/>
              </w:rPr>
              <w:t>оценки</w:t>
            </w:r>
            <w:r w:rsidRPr="002B3410">
              <w:rPr>
                <w:rStyle w:val="a7"/>
                <w:sz w:val="26"/>
                <w:szCs w:val="26"/>
              </w:rPr>
              <w:t>, %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3410">
              <w:rPr>
                <w:rStyle w:val="a7"/>
                <w:sz w:val="26"/>
                <w:szCs w:val="26"/>
              </w:rPr>
              <w:t>Степень</w:t>
            </w:r>
            <w:r w:rsidRPr="002B3410">
              <w:rPr>
                <w:rStyle w:val="a7"/>
                <w:sz w:val="26"/>
                <w:szCs w:val="26"/>
              </w:rPr>
              <w:t xml:space="preserve"> </w:t>
            </w:r>
            <w:r w:rsidRPr="002B3410">
              <w:rPr>
                <w:rStyle w:val="a7"/>
                <w:sz w:val="26"/>
                <w:szCs w:val="26"/>
              </w:rPr>
              <w:t>качества</w:t>
            </w:r>
            <w:r w:rsidRPr="002B3410">
              <w:rPr>
                <w:rStyle w:val="a7"/>
                <w:sz w:val="26"/>
                <w:szCs w:val="26"/>
              </w:rPr>
              <w:t xml:space="preserve"> </w:t>
            </w:r>
            <w:r w:rsidRPr="002B3410">
              <w:rPr>
                <w:rStyle w:val="a7"/>
                <w:sz w:val="26"/>
                <w:szCs w:val="26"/>
              </w:rPr>
              <w:t>финансового</w:t>
            </w:r>
            <w:r w:rsidRPr="002B3410">
              <w:rPr>
                <w:rStyle w:val="a7"/>
                <w:sz w:val="26"/>
                <w:szCs w:val="26"/>
              </w:rPr>
              <w:t xml:space="preserve"> </w:t>
            </w:r>
            <w:r w:rsidRPr="002B3410">
              <w:rPr>
                <w:rStyle w:val="a7"/>
                <w:sz w:val="26"/>
                <w:szCs w:val="26"/>
              </w:rPr>
              <w:t>менеджмента</w:t>
            </w:r>
          </w:p>
        </w:tc>
      </w:tr>
      <w:tr w:rsidR="007E6991" w:rsidRPr="002B3410" w:rsidTr="00B839B1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2B3410">
              <w:rPr>
                <w:sz w:val="26"/>
                <w:szCs w:val="26"/>
              </w:rPr>
              <w:t>Gi</w:t>
            </w:r>
            <w:proofErr w:type="spellEnd"/>
            <w:r w:rsidRPr="002B3410">
              <w:rPr>
                <w:sz w:val="26"/>
                <w:szCs w:val="26"/>
              </w:rPr>
              <w:t xml:space="preserve"> &gt; 85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3410">
              <w:rPr>
                <w:sz w:val="26"/>
                <w:szCs w:val="26"/>
              </w:rPr>
              <w:t>I</w:t>
            </w:r>
          </w:p>
        </w:tc>
      </w:tr>
      <w:tr w:rsidR="007E6991" w:rsidRPr="002B3410" w:rsidTr="00B839B1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3410">
              <w:rPr>
                <w:sz w:val="26"/>
                <w:szCs w:val="26"/>
              </w:rPr>
              <w:t xml:space="preserve">70 &lt; </w:t>
            </w:r>
            <w:proofErr w:type="spellStart"/>
            <w:r w:rsidRPr="002B3410">
              <w:rPr>
                <w:sz w:val="26"/>
                <w:szCs w:val="26"/>
              </w:rPr>
              <w:t>Gi</w:t>
            </w:r>
            <w:proofErr w:type="spellEnd"/>
            <w:r w:rsidRPr="002B3410">
              <w:rPr>
                <w:sz w:val="26"/>
                <w:szCs w:val="26"/>
              </w:rPr>
              <w:t xml:space="preserve"> &lt;= 85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3410">
              <w:rPr>
                <w:sz w:val="26"/>
                <w:szCs w:val="26"/>
              </w:rPr>
              <w:t>II</w:t>
            </w:r>
          </w:p>
        </w:tc>
      </w:tr>
      <w:tr w:rsidR="007E6991" w:rsidRPr="002B3410" w:rsidTr="00B839B1">
        <w:tc>
          <w:tcPr>
            <w:tcW w:w="2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2B3410">
              <w:rPr>
                <w:sz w:val="26"/>
                <w:szCs w:val="26"/>
              </w:rPr>
              <w:t>Gi</w:t>
            </w:r>
            <w:proofErr w:type="spellEnd"/>
            <w:r w:rsidRPr="002B3410">
              <w:rPr>
                <w:sz w:val="26"/>
                <w:szCs w:val="26"/>
              </w:rPr>
              <w:t xml:space="preserve"> &lt;= 70</w:t>
            </w:r>
          </w:p>
        </w:tc>
        <w:tc>
          <w:tcPr>
            <w:tcW w:w="2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2B3410" w:rsidRDefault="007E6991" w:rsidP="00B839B1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3410">
              <w:rPr>
                <w:sz w:val="26"/>
                <w:szCs w:val="26"/>
              </w:rPr>
              <w:t>III</w:t>
            </w:r>
          </w:p>
        </w:tc>
      </w:tr>
    </w:tbl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I</w:t>
      </w:r>
      <w:r w:rsidRPr="002B3410">
        <w:rPr>
          <w:sz w:val="26"/>
          <w:szCs w:val="26"/>
        </w:rPr>
        <w:t> степень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соответствует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высокому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II</w:t>
      </w:r>
      <w:r w:rsidRPr="002B3410">
        <w:rPr>
          <w:sz w:val="26"/>
          <w:szCs w:val="26"/>
        </w:rPr>
        <w:t> степень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соответствует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надлежащему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III</w:t>
      </w:r>
      <w:r w:rsidRPr="002B3410">
        <w:rPr>
          <w:sz w:val="26"/>
          <w:szCs w:val="26"/>
        </w:rPr>
        <w:t> степень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соответствует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ненадлежащему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качеству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>.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 xml:space="preserve">3.5. </w:t>
      </w:r>
      <w:r>
        <w:rPr>
          <w:sz w:val="26"/>
          <w:szCs w:val="26"/>
        </w:rPr>
        <w:t>Финансово</w:t>
      </w:r>
      <w:r>
        <w:rPr>
          <w:sz w:val="26"/>
          <w:szCs w:val="26"/>
        </w:rPr>
        <w:t>-</w:t>
      </w:r>
      <w:r>
        <w:rPr>
          <w:sz w:val="26"/>
          <w:szCs w:val="26"/>
        </w:rPr>
        <w:t>экономический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отдел</w:t>
      </w:r>
      <w:r w:rsidRPr="002B3410">
        <w:rPr>
          <w:sz w:val="26"/>
          <w:szCs w:val="26"/>
        </w:rPr>
        <w:t>: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а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основании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готовит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доклад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б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направляет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доклад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Главе</w:t>
      </w:r>
      <w:r w:rsidRPr="002B3410">
        <w:rPr>
          <w:sz w:val="26"/>
          <w:szCs w:val="26"/>
        </w:rPr>
        <w:t xml:space="preserve">  </w:t>
      </w:r>
      <w:r w:rsidRPr="002B3410">
        <w:rPr>
          <w:sz w:val="26"/>
          <w:szCs w:val="26"/>
        </w:rPr>
        <w:t>Администрации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муниципального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образования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</w:t>
      </w:r>
      <w:r w:rsidRPr="002B3410"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 w:rsidRPr="002B3410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текущего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года</w:t>
      </w:r>
      <w:r w:rsidRPr="002B3410">
        <w:rPr>
          <w:sz w:val="26"/>
          <w:szCs w:val="26"/>
        </w:rPr>
        <w:t>;</w:t>
      </w:r>
    </w:p>
    <w:p w:rsidR="007E6991" w:rsidRPr="002B3410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) </w:t>
      </w:r>
      <w:r w:rsidRPr="002B3410">
        <w:rPr>
          <w:sz w:val="26"/>
          <w:szCs w:val="26"/>
        </w:rPr>
        <w:t>обеспечивает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опубликование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официальном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сайте</w:t>
      </w:r>
      <w:r w:rsidRPr="002B341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информационно</w:t>
      </w:r>
      <w:r w:rsidRPr="002B3410">
        <w:rPr>
          <w:sz w:val="26"/>
          <w:szCs w:val="26"/>
        </w:rPr>
        <w:t>-</w:t>
      </w:r>
      <w:r w:rsidRPr="002B3410">
        <w:rPr>
          <w:sz w:val="26"/>
          <w:szCs w:val="26"/>
        </w:rPr>
        <w:t>телекоммуникационной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сети</w:t>
      </w:r>
      <w:r w:rsidRPr="002B3410">
        <w:rPr>
          <w:sz w:val="26"/>
          <w:szCs w:val="26"/>
        </w:rPr>
        <w:t xml:space="preserve"> "</w:t>
      </w:r>
      <w:r w:rsidRPr="002B3410">
        <w:rPr>
          <w:sz w:val="26"/>
          <w:szCs w:val="26"/>
        </w:rPr>
        <w:t>Интернет</w:t>
      </w:r>
      <w:r w:rsidRPr="002B3410">
        <w:rPr>
          <w:sz w:val="26"/>
          <w:szCs w:val="26"/>
        </w:rPr>
        <w:t xml:space="preserve">" </w:t>
      </w:r>
      <w:r w:rsidRPr="002B3410">
        <w:rPr>
          <w:sz w:val="26"/>
          <w:szCs w:val="26"/>
        </w:rPr>
        <w:t>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срок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</w:t>
      </w:r>
      <w:r w:rsidRPr="002B3410">
        <w:rPr>
          <w:sz w:val="26"/>
          <w:szCs w:val="26"/>
        </w:rPr>
        <w:t xml:space="preserve"> 15 </w:t>
      </w:r>
      <w:r w:rsidRPr="002B3410">
        <w:rPr>
          <w:sz w:val="26"/>
          <w:szCs w:val="26"/>
        </w:rPr>
        <w:t>мая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текущего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года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и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доклада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мониторинга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ГАБС</w:t>
      </w:r>
      <w:r w:rsidRPr="002B3410">
        <w:rPr>
          <w:sz w:val="26"/>
          <w:szCs w:val="26"/>
        </w:rPr>
        <w:t>;</w:t>
      </w:r>
    </w:p>
    <w:p w:rsidR="007E6991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1</w:t>
      </w:r>
      <w:r w:rsidRPr="002B3410">
        <w:rPr>
          <w:sz w:val="26"/>
          <w:szCs w:val="26"/>
        </w:rPr>
        <w:t xml:space="preserve">0 </w:t>
      </w:r>
      <w:r w:rsidRPr="002B3410">
        <w:rPr>
          <w:sz w:val="26"/>
          <w:szCs w:val="26"/>
        </w:rPr>
        <w:t>рабочих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дней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дня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размещения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отчета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результатах</w:t>
      </w:r>
      <w:r w:rsidRPr="002B3410">
        <w:rPr>
          <w:sz w:val="26"/>
          <w:szCs w:val="26"/>
        </w:rPr>
        <w:t xml:space="preserve"> </w:t>
      </w:r>
      <w:proofErr w:type="gramStart"/>
      <w:r w:rsidRPr="002B3410">
        <w:rPr>
          <w:sz w:val="26"/>
          <w:szCs w:val="26"/>
        </w:rPr>
        <w:t>качества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финансового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менеджмента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главных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распорядителей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средств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бюджета</w:t>
      </w:r>
      <w:proofErr w:type="gramEnd"/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на</w:t>
      </w:r>
      <w:r w:rsidRPr="002B3410">
        <w:rPr>
          <w:sz w:val="26"/>
          <w:szCs w:val="26"/>
        </w:rPr>
        <w:t xml:space="preserve"> </w:t>
      </w:r>
      <w:r w:rsidRPr="002B3410">
        <w:rPr>
          <w:sz w:val="26"/>
          <w:szCs w:val="26"/>
        </w:rPr>
        <w:t>офиц</w:t>
      </w:r>
      <w:r>
        <w:rPr>
          <w:sz w:val="26"/>
          <w:szCs w:val="26"/>
        </w:rPr>
        <w:t>иальном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z w:val="26"/>
          <w:szCs w:val="26"/>
        </w:rPr>
        <w:t>:</w:t>
      </w:r>
    </w:p>
    <w:p w:rsidR="007E6991" w:rsidRPr="00617EEA" w:rsidRDefault="007E6991" w:rsidP="007E6991">
      <w:pPr>
        <w:pStyle w:val="a6"/>
        <w:spacing w:before="0" w:beforeAutospacing="0" w:after="0" w:afterAutospacing="0"/>
        <w:ind w:firstLine="708"/>
        <w:jc w:val="both"/>
        <w:rPr>
          <w:rFonts w:hAnsi="Times New Roman"/>
          <w:sz w:val="26"/>
          <w:szCs w:val="26"/>
        </w:rPr>
      </w:pPr>
      <w:r w:rsidRPr="00617EEA">
        <w:rPr>
          <w:rFonts w:hAnsi="Times New Roman"/>
          <w:sz w:val="26"/>
          <w:szCs w:val="26"/>
        </w:rPr>
        <w:lastRenderedPageBreak/>
        <w:t xml:space="preserve">- </w:t>
      </w:r>
      <w:proofErr w:type="spellStart"/>
      <w:r w:rsidRPr="00617EEA">
        <w:rPr>
          <w:rFonts w:hAnsi="Times New Roman"/>
          <w:sz w:val="26"/>
          <w:szCs w:val="26"/>
        </w:rPr>
        <w:t>ГАБСу</w:t>
      </w:r>
      <w:proofErr w:type="spellEnd"/>
      <w:r w:rsidRPr="00617EEA">
        <w:rPr>
          <w:rFonts w:hAnsi="Times New Roman"/>
          <w:sz w:val="26"/>
          <w:szCs w:val="26"/>
        </w:rPr>
        <w:t xml:space="preserve">, интегральная оценка </w:t>
      </w:r>
      <w:proofErr w:type="gramStart"/>
      <w:r w:rsidRPr="00617EEA">
        <w:rPr>
          <w:rFonts w:hAnsi="Times New Roman"/>
          <w:sz w:val="26"/>
          <w:szCs w:val="26"/>
        </w:rPr>
        <w:t>качества</w:t>
      </w:r>
      <w:proofErr w:type="gramEnd"/>
      <w:r w:rsidRPr="00617EEA">
        <w:rPr>
          <w:rFonts w:hAnsi="Times New Roman"/>
          <w:sz w:val="26"/>
          <w:szCs w:val="26"/>
        </w:rPr>
        <w:t xml:space="preserve"> которого соответствует </w:t>
      </w:r>
      <w:r w:rsidRPr="00617EEA">
        <w:rPr>
          <w:rFonts w:hAnsi="Times New Roman"/>
          <w:sz w:val="26"/>
          <w:szCs w:val="26"/>
          <w:lang w:val="en-US"/>
        </w:rPr>
        <w:t>I</w:t>
      </w:r>
      <w:r w:rsidRPr="00617EEA">
        <w:rPr>
          <w:rFonts w:hAnsi="Times New Roman"/>
          <w:sz w:val="26"/>
          <w:szCs w:val="26"/>
        </w:rPr>
        <w:t xml:space="preserve"> Степени качества, информацию о надлежащем качестве финансового менеджмента.</w:t>
      </w:r>
    </w:p>
    <w:p w:rsidR="007E6991" w:rsidRPr="00617EEA" w:rsidRDefault="007E6991" w:rsidP="007E6991">
      <w:pPr>
        <w:rPr>
          <w:rFonts w:ascii="Times New Roman" w:hAnsi="Times New Roman" w:cs="Times New Roman"/>
          <w:sz w:val="26"/>
          <w:szCs w:val="26"/>
        </w:rPr>
      </w:pPr>
      <w:r w:rsidRPr="00617EEA">
        <w:rPr>
          <w:rFonts w:ascii="Times New Roman" w:hAnsi="Times New Roman" w:cs="Times New Roman"/>
          <w:sz w:val="26"/>
          <w:szCs w:val="26"/>
        </w:rPr>
        <w:tab/>
        <w:t>- </w:t>
      </w:r>
      <w:proofErr w:type="spellStart"/>
      <w:r w:rsidRPr="00617EEA">
        <w:rPr>
          <w:rFonts w:ascii="Times New Roman" w:hAnsi="Times New Roman" w:cs="Times New Roman"/>
          <w:sz w:val="26"/>
          <w:szCs w:val="26"/>
        </w:rPr>
        <w:t>ГАБСу</w:t>
      </w:r>
      <w:proofErr w:type="spellEnd"/>
      <w:r w:rsidRPr="00617EEA">
        <w:rPr>
          <w:rFonts w:ascii="Times New Roman" w:hAnsi="Times New Roman" w:cs="Times New Roman"/>
          <w:sz w:val="26"/>
          <w:szCs w:val="26"/>
        </w:rPr>
        <w:t xml:space="preserve">, интегральная оценка </w:t>
      </w:r>
      <w:proofErr w:type="gramStart"/>
      <w:r w:rsidRPr="00617EEA">
        <w:rPr>
          <w:rFonts w:ascii="Times New Roman" w:hAnsi="Times New Roman" w:cs="Times New Roman"/>
          <w:sz w:val="26"/>
          <w:szCs w:val="26"/>
        </w:rPr>
        <w:t>качества</w:t>
      </w:r>
      <w:proofErr w:type="gramEnd"/>
      <w:r w:rsidRPr="00617EEA">
        <w:rPr>
          <w:rFonts w:ascii="Times New Roman" w:hAnsi="Times New Roman" w:cs="Times New Roman"/>
          <w:sz w:val="26"/>
          <w:szCs w:val="26"/>
        </w:rPr>
        <w:t xml:space="preserve"> которого соответствует </w:t>
      </w:r>
      <w:r w:rsidRPr="00617E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17EEA">
        <w:rPr>
          <w:rFonts w:ascii="Times New Roman" w:hAnsi="Times New Roman" w:cs="Times New Roman"/>
          <w:sz w:val="26"/>
          <w:szCs w:val="26"/>
        </w:rPr>
        <w:t xml:space="preserve"> Степени качества, информацию о надлежащем качестве финансового менеджмента, а также о необходимости разработки и принятия мер по повышению качества финансового менеджмента в тех сферах, в которых качество управления оценено на низком уровне.</w:t>
      </w:r>
    </w:p>
    <w:p w:rsidR="007E6991" w:rsidRPr="00617EEA" w:rsidRDefault="007E6991" w:rsidP="007E6991">
      <w:pPr>
        <w:rPr>
          <w:rFonts w:ascii="Times New Roman" w:hAnsi="Times New Roman" w:cs="Times New Roman"/>
          <w:sz w:val="26"/>
          <w:szCs w:val="26"/>
        </w:rPr>
      </w:pPr>
      <w:r w:rsidRPr="00617EEA">
        <w:rPr>
          <w:rFonts w:ascii="Times New Roman" w:hAnsi="Times New Roman" w:cs="Times New Roman"/>
          <w:sz w:val="26"/>
          <w:szCs w:val="26"/>
        </w:rPr>
        <w:tab/>
        <w:t>- </w:t>
      </w:r>
      <w:proofErr w:type="spellStart"/>
      <w:r w:rsidRPr="00617EEA">
        <w:rPr>
          <w:rFonts w:ascii="Times New Roman" w:hAnsi="Times New Roman" w:cs="Times New Roman"/>
          <w:sz w:val="26"/>
          <w:szCs w:val="26"/>
        </w:rPr>
        <w:t>ГАБСу</w:t>
      </w:r>
      <w:proofErr w:type="spellEnd"/>
      <w:r w:rsidRPr="00617EEA">
        <w:rPr>
          <w:rFonts w:ascii="Times New Roman" w:hAnsi="Times New Roman" w:cs="Times New Roman"/>
          <w:sz w:val="26"/>
          <w:szCs w:val="26"/>
        </w:rPr>
        <w:t xml:space="preserve">, интегральная оценка </w:t>
      </w:r>
      <w:proofErr w:type="gramStart"/>
      <w:r w:rsidRPr="00617EEA">
        <w:rPr>
          <w:rFonts w:ascii="Times New Roman" w:hAnsi="Times New Roman" w:cs="Times New Roman"/>
          <w:sz w:val="26"/>
          <w:szCs w:val="26"/>
        </w:rPr>
        <w:t>качества</w:t>
      </w:r>
      <w:proofErr w:type="gramEnd"/>
      <w:r w:rsidRPr="00617EEA">
        <w:rPr>
          <w:rFonts w:ascii="Times New Roman" w:hAnsi="Times New Roman" w:cs="Times New Roman"/>
          <w:sz w:val="26"/>
          <w:szCs w:val="26"/>
        </w:rPr>
        <w:t xml:space="preserve"> которого соответствует </w:t>
      </w:r>
      <w:r w:rsidRPr="00617EE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17EEA">
        <w:rPr>
          <w:rFonts w:ascii="Times New Roman" w:hAnsi="Times New Roman" w:cs="Times New Roman"/>
          <w:sz w:val="26"/>
          <w:szCs w:val="26"/>
        </w:rPr>
        <w:t xml:space="preserve"> Степени качества, информацию о ненадлежащем качестве финансового менеджмента, необходимости принятия мер по устранению недостатков финансового менеджмента, проведения аудита эффективности использования бюджетных средств и принятия плана мероприятий по повышению качества финансового менеджмента.</w:t>
      </w:r>
    </w:p>
    <w:p w:rsidR="007E6991" w:rsidRPr="00617EEA" w:rsidRDefault="007E6991" w:rsidP="007E6991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E6991" w:rsidRPr="0086164B" w:rsidRDefault="007E6991" w:rsidP="007E6991">
      <w:pPr>
        <w:pStyle w:val="a6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Default="007E6991" w:rsidP="007E6991">
      <w:pPr>
        <w:pStyle w:val="a6"/>
        <w:spacing w:line="276" w:lineRule="auto"/>
        <w:jc w:val="right"/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Pr="008D3D10" w:rsidRDefault="007E6991" w:rsidP="007E6991">
      <w:pPr>
        <w:pStyle w:val="a6"/>
        <w:spacing w:line="276" w:lineRule="auto"/>
        <w:jc w:val="right"/>
      </w:pPr>
    </w:p>
    <w:p w:rsidR="007E6991" w:rsidRPr="00D17622" w:rsidRDefault="007E6991" w:rsidP="007E6991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D1762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D17622">
        <w:rPr>
          <w:rFonts w:ascii="Times New Roman" w:hAnsi="Times New Roman" w:cs="Times New Roman"/>
          <w:sz w:val="26"/>
          <w:szCs w:val="26"/>
        </w:rPr>
        <w:br/>
        <w:t xml:space="preserve">к Порядку проведения мониторинга качества </w:t>
      </w:r>
    </w:p>
    <w:p w:rsidR="007E6991" w:rsidRPr="00D17622" w:rsidRDefault="007E6991" w:rsidP="007E6991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D17622">
        <w:rPr>
          <w:rFonts w:ascii="Times New Roman" w:hAnsi="Times New Roman" w:cs="Times New Roman"/>
          <w:sz w:val="26"/>
          <w:szCs w:val="26"/>
        </w:rPr>
        <w:t xml:space="preserve">финансового менеджмента главных администраторов </w:t>
      </w:r>
    </w:p>
    <w:p w:rsidR="007E6991" w:rsidRPr="00D17622" w:rsidRDefault="007E6991" w:rsidP="007E6991">
      <w:pPr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D17622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D17622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7E6991" w:rsidRPr="003A5FE3" w:rsidRDefault="007E6991" w:rsidP="007E6991">
      <w:pPr>
        <w:spacing w:before="0" w:beforeAutospacing="0" w:after="0" w:afterAutospacing="0"/>
        <w:jc w:val="right"/>
      </w:pPr>
    </w:p>
    <w:p w:rsidR="007E6991" w:rsidRPr="00D17622" w:rsidRDefault="007E6991" w:rsidP="007E6991">
      <w:pPr>
        <w:pStyle w:val="a6"/>
        <w:spacing w:before="0" w:beforeAutospacing="0" w:after="0" w:afterAutospacing="0"/>
        <w:jc w:val="center"/>
        <w:rPr>
          <w:rStyle w:val="docuntyped-name"/>
          <w:rFonts w:hAnsi="Times New Roman"/>
          <w:sz w:val="26"/>
          <w:szCs w:val="26"/>
        </w:rPr>
      </w:pPr>
      <w:r w:rsidRPr="00D17622">
        <w:rPr>
          <w:rStyle w:val="docuntyped-name"/>
          <w:rFonts w:hAnsi="Times New Roman"/>
          <w:sz w:val="26"/>
          <w:szCs w:val="26"/>
        </w:rPr>
        <w:t xml:space="preserve">Показатели оценки качества финансового менеджмента </w:t>
      </w:r>
    </w:p>
    <w:p w:rsidR="007E6991" w:rsidRPr="00D17622" w:rsidRDefault="007E6991" w:rsidP="007E6991">
      <w:pPr>
        <w:jc w:val="center"/>
        <w:rPr>
          <w:rFonts w:ascii="Times New Roman" w:hAnsi="Times New Roman" w:cs="Times New Roman"/>
          <w:sz w:val="26"/>
          <w:szCs w:val="26"/>
        </w:rPr>
      </w:pPr>
      <w:r w:rsidRPr="00D17622">
        <w:rPr>
          <w:rFonts w:ascii="Times New Roman" w:hAnsi="Times New Roman" w:cs="Times New Roman"/>
          <w:sz w:val="26"/>
          <w:szCs w:val="26"/>
        </w:rPr>
        <w:t>главных администраторов средств бюджета Никольского городского поселения</w:t>
      </w:r>
    </w:p>
    <w:tbl>
      <w:tblPr>
        <w:tblW w:w="4778" w:type="pct"/>
        <w:tblInd w:w="29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07"/>
        <w:gridCol w:w="3856"/>
        <w:gridCol w:w="1513"/>
        <w:gridCol w:w="1650"/>
      </w:tblGrid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jc w:val="center"/>
            </w:pPr>
            <w:r>
              <w:rPr>
                <w:rStyle w:val="a7"/>
              </w:rPr>
              <w:t>Наименование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t>показателя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jc w:val="center"/>
            </w:pPr>
            <w:r>
              <w:rPr>
                <w:rStyle w:val="a7"/>
              </w:rPr>
              <w:t>Формула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t>расчета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t>показателя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jc w:val="center"/>
            </w:pPr>
            <w:r>
              <w:rPr>
                <w:rStyle w:val="a7"/>
              </w:rPr>
              <w:t>Мин</w:t>
            </w:r>
            <w:r>
              <w:rPr>
                <w:rStyle w:val="a7"/>
              </w:rPr>
              <w:t xml:space="preserve">. </w:t>
            </w:r>
            <w:r>
              <w:rPr>
                <w:rStyle w:val="a7"/>
              </w:rPr>
              <w:t>и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t>макс</w:t>
            </w:r>
            <w:r>
              <w:rPr>
                <w:rStyle w:val="a7"/>
              </w:rPr>
              <w:t xml:space="preserve">. </w:t>
            </w:r>
            <w:r>
              <w:rPr>
                <w:rStyle w:val="a7"/>
              </w:rPr>
              <w:t>значения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t>показателя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jc w:val="center"/>
            </w:pPr>
            <w:r>
              <w:rPr>
                <w:rStyle w:val="a7"/>
              </w:rPr>
              <w:t>Вес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t>показателя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B839B1">
            <w:pPr>
              <w:pStyle w:val="a6"/>
            </w:pPr>
            <w:r>
              <w:rPr>
                <w:rStyle w:val="a7"/>
              </w:rPr>
              <w:t>1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B839B1">
            <w:pPr>
              <w:pStyle w:val="a6"/>
            </w:pPr>
            <w:r>
              <w:rPr>
                <w:rStyle w:val="a7"/>
              </w:rPr>
              <w:t>2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B839B1">
            <w:pPr>
              <w:pStyle w:val="a6"/>
            </w:pPr>
            <w:r>
              <w:rPr>
                <w:rStyle w:val="a7"/>
              </w:rPr>
              <w:t>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B839B1">
            <w:pPr>
              <w:pStyle w:val="a6"/>
            </w:pPr>
            <w:r>
              <w:rPr>
                <w:rStyle w:val="a7"/>
              </w:rPr>
              <w:t>4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D17622" w:rsidRDefault="007E6991" w:rsidP="00B839B1">
            <w:pPr>
              <w:rPr>
                <w:rFonts w:ascii="Times New Roman" w:eastAsia="Times New Roman" w:hAnsi="Times New Roman" w:cs="Times New Roman"/>
              </w:rPr>
            </w:pPr>
            <w:r w:rsidRPr="00D17622">
              <w:rPr>
                <w:rFonts w:ascii="Times New Roman" w:hAnsi="Times New Roman" w:cs="Times New Roman"/>
                <w:b/>
                <w:bCs/>
                <w:color w:val="2D2D2D"/>
              </w:rPr>
              <w:t>1. Показатели оценки качества исполнения ГАБС бюджетных полномочий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D17622" w:rsidRDefault="007E6991" w:rsidP="00B839B1">
            <w:pPr>
              <w:rPr>
                <w:rFonts w:ascii="Times New Roman" w:hAnsi="Times New Roman" w:cs="Times New Roman"/>
                <w:b/>
                <w:bCs/>
                <w:color w:val="2D2D2D"/>
              </w:rPr>
            </w:pPr>
            <w:r w:rsidRPr="00D17622">
              <w:rPr>
                <w:rFonts w:ascii="Times New Roman" w:hAnsi="Times New Roman" w:cs="Times New Roman"/>
                <w:b/>
                <w:bCs/>
                <w:color w:val="2D2D2D"/>
              </w:rPr>
              <w:t>1.1. Показатели оценки качества финансового менеджмента, применяемые для ГАБС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P1. </w:t>
            </w:r>
            <w:r>
              <w:t>Процент</w:t>
            </w:r>
            <w:r>
              <w:t xml:space="preserve"> </w:t>
            </w:r>
            <w:r>
              <w:t>своевременно</w:t>
            </w:r>
            <w:r>
              <w:t xml:space="preserve"> </w:t>
            </w:r>
            <w:r>
              <w:t>представленных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58545" cy="431800"/>
                  <wp:effectExtent l="0" t="0" r="8255" b="6350"/>
                  <wp:docPr id="8" name="Рисунок 3" descr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Qtd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установленных</w:t>
            </w:r>
            <w:r>
              <w:t xml:space="preserve"> </w:t>
            </w:r>
            <w:r>
              <w:t>планом</w:t>
            </w:r>
            <w:r>
              <w:t>-</w:t>
            </w:r>
            <w:r>
              <w:t>графиком</w:t>
            </w:r>
            <w:r>
              <w:t xml:space="preserve"> </w:t>
            </w:r>
            <w:r>
              <w:t>подготовки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муниципального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утвержденным</w:t>
            </w:r>
            <w:r>
              <w:t xml:space="preserve"> </w:t>
            </w:r>
            <w:r>
              <w:t>постановлением</w:t>
            </w:r>
            <w:r>
              <w:t xml:space="preserve"> </w:t>
            </w:r>
            <w:r>
              <w:t>Администрацией</w:t>
            </w:r>
            <w:r>
              <w:t xml:space="preserve"> </w:t>
            </w:r>
            <w:r>
              <w:t>Никольского</w:t>
            </w:r>
            <w:r>
              <w:t xml:space="preserve"> </w:t>
            </w:r>
            <w:r>
              <w:t>муниципального</w:t>
            </w:r>
            <w:r>
              <w:t xml:space="preserve"> </w:t>
            </w:r>
            <w:r>
              <w:t>района</w:t>
            </w:r>
            <w:r>
              <w:t xml:space="preserve">, </w:t>
            </w:r>
            <w:r>
              <w:t>представленных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нарушения</w:t>
            </w:r>
            <w:r>
              <w:t xml:space="preserve"> </w:t>
            </w:r>
            <w:r>
              <w:t>установленных</w:t>
            </w:r>
            <w:r>
              <w:t xml:space="preserve"> </w:t>
            </w:r>
            <w:r>
              <w:t>сроков</w:t>
            </w:r>
            <w:r>
              <w:t xml:space="preserve"> (</w:t>
            </w:r>
            <w:r>
              <w:t>единиц</w:t>
            </w:r>
            <w:r>
              <w:t>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Qd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должны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представлены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планом</w:t>
            </w:r>
            <w:r>
              <w:t>-</w:t>
            </w:r>
            <w:r>
              <w:t>графиком</w:t>
            </w:r>
            <w:r>
              <w:t xml:space="preserve"> </w:t>
            </w:r>
            <w:r>
              <w:t>подготовки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муниципального</w:t>
            </w:r>
            <w:r>
              <w:t xml:space="preserve"> </w:t>
            </w:r>
            <w:r>
              <w:t>образования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утвержденным</w:t>
            </w:r>
            <w:r>
              <w:t xml:space="preserve"> </w:t>
            </w:r>
            <w:r>
              <w:t>постановлением</w:t>
            </w:r>
            <w:r>
              <w:t xml:space="preserve"> </w:t>
            </w:r>
            <w:r>
              <w:t>Администрацией</w:t>
            </w:r>
            <w:r>
              <w:t xml:space="preserve"> </w:t>
            </w:r>
            <w:r>
              <w:t>Никольского</w:t>
            </w:r>
            <w:r>
              <w:t xml:space="preserve"> </w:t>
            </w:r>
            <w:r>
              <w:t>городского</w:t>
            </w:r>
            <w:r>
              <w:t xml:space="preserve"> </w:t>
            </w:r>
            <w:r>
              <w:t>поселени</w:t>
            </w:r>
            <w:proofErr w:type="gramStart"/>
            <w:r>
              <w:t>я</w:t>
            </w:r>
            <w:r>
              <w:t>(</w:t>
            </w:r>
            <w:proofErr w:type="gramEnd"/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50%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 xml:space="preserve">P2. </w:t>
            </w:r>
            <w:r>
              <w:t>Число</w:t>
            </w:r>
            <w:r>
              <w:t xml:space="preserve"> </w:t>
            </w:r>
            <w:r>
              <w:t>случаев</w:t>
            </w:r>
            <w:r>
              <w:t xml:space="preserve"> </w:t>
            </w:r>
            <w:r>
              <w:t>несвоевременного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реестра</w:t>
            </w:r>
            <w:r>
              <w:t xml:space="preserve"> </w:t>
            </w:r>
            <w:r>
              <w:t>расходных</w:t>
            </w:r>
            <w:r>
              <w:t xml:space="preserve"> </w:t>
            </w:r>
            <w:r>
              <w:t>обязательств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P</w:t>
            </w:r>
            <w:r w:rsidRPr="00BA7088">
              <w:rPr>
                <w:vertAlign w:val="subscript"/>
              </w:rPr>
              <w:t>2</w:t>
            </w:r>
            <w:r>
              <w:t xml:space="preserve"> = </w:t>
            </w:r>
            <w:proofErr w:type="spellStart"/>
            <w:r>
              <w:t>Qro</w:t>
            </w:r>
            <w:proofErr w:type="spellEnd"/>
            <w:r>
              <w:t>,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Qro</w:t>
            </w:r>
            <w:proofErr w:type="spellEnd"/>
            <w:r>
              <w:t xml:space="preserve"> - </w:t>
            </w:r>
            <w:r>
              <w:t>число</w:t>
            </w:r>
            <w:r>
              <w:t xml:space="preserve"> </w:t>
            </w:r>
            <w:r>
              <w:t>случаев</w:t>
            </w:r>
            <w:r>
              <w:t xml:space="preserve"> </w:t>
            </w:r>
            <w:r>
              <w:t>предоставления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реестра</w:t>
            </w:r>
            <w:r>
              <w:t xml:space="preserve"> </w:t>
            </w:r>
            <w:r>
              <w:t>расходных</w:t>
            </w:r>
            <w:r>
              <w:t xml:space="preserve"> </w:t>
            </w:r>
            <w:r>
              <w:t>обязательств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нарушением</w:t>
            </w:r>
            <w:r>
              <w:t xml:space="preserve"> </w:t>
            </w:r>
            <w:r>
              <w:t>сроков</w:t>
            </w:r>
            <w:r>
              <w:t xml:space="preserve">, </w:t>
            </w:r>
            <w:r w:rsidRPr="0084516F">
              <w:t>указанных</w:t>
            </w:r>
            <w:r w:rsidRPr="0084516F">
              <w:t xml:space="preserve"> </w:t>
            </w:r>
            <w:r w:rsidRPr="0084516F">
              <w:t>в</w:t>
            </w:r>
            <w:r w:rsidRPr="0084516F">
              <w:t xml:space="preserve"> </w:t>
            </w:r>
            <w:r w:rsidRPr="0084516F">
              <w:t>Порядке</w:t>
            </w:r>
            <w:r w:rsidRPr="0084516F">
              <w:t xml:space="preserve"> </w:t>
            </w:r>
            <w:r w:rsidRPr="0084516F">
              <w:t>представления</w:t>
            </w:r>
            <w:r w:rsidRPr="0084516F">
              <w:t xml:space="preserve"> </w:t>
            </w:r>
            <w:r w:rsidRPr="0084516F">
              <w:t>реестров</w:t>
            </w:r>
            <w:r w:rsidRPr="0084516F">
              <w:t xml:space="preserve"> </w:t>
            </w:r>
            <w:r w:rsidRPr="0084516F">
              <w:t>расходных</w:t>
            </w:r>
            <w:r w:rsidRPr="0084516F">
              <w:t xml:space="preserve"> </w:t>
            </w:r>
            <w:r w:rsidRPr="0084516F">
              <w:t>обязательств</w:t>
            </w:r>
            <w:r w:rsidRPr="0084516F">
              <w:t xml:space="preserve"> </w:t>
            </w:r>
            <w:r>
              <w:t>муниципального</w:t>
            </w:r>
            <w:r w:rsidRPr="0084516F">
              <w:t xml:space="preserve"> </w:t>
            </w:r>
            <w:r>
              <w:t>образования</w:t>
            </w:r>
            <w:r w:rsidRPr="0084516F">
              <w:t xml:space="preserve"> </w:t>
            </w:r>
            <w:r>
              <w:t>Никольского</w:t>
            </w:r>
            <w:r>
              <w:t xml:space="preserve"> </w:t>
            </w:r>
            <w:r>
              <w:t>городского</w:t>
            </w:r>
            <w:r>
              <w:t xml:space="preserve"> </w:t>
            </w:r>
            <w:r>
              <w:t>поселения</w:t>
            </w:r>
            <w:r>
              <w:t xml:space="preserve"> (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E37557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P3</w:t>
            </w:r>
            <w:r w:rsidRPr="00E37557">
              <w:t xml:space="preserve">. </w:t>
            </w:r>
            <w:r w:rsidRPr="00E37557">
              <w:t>Число</w:t>
            </w:r>
            <w:r w:rsidRPr="00E37557">
              <w:t xml:space="preserve"> </w:t>
            </w:r>
            <w:r w:rsidRPr="00E37557">
              <w:t>случаев</w:t>
            </w:r>
            <w:r w:rsidRPr="00E37557">
              <w:t xml:space="preserve"> </w:t>
            </w:r>
            <w:r w:rsidRPr="00E37557">
              <w:t>несвоевременного</w:t>
            </w:r>
            <w:r w:rsidRPr="00E37557">
              <w:t xml:space="preserve"> </w:t>
            </w:r>
            <w:r w:rsidRPr="00E37557">
              <w:t>предоставления</w:t>
            </w:r>
            <w:r w:rsidRPr="00E37557">
              <w:t xml:space="preserve"> </w:t>
            </w:r>
            <w:r w:rsidRPr="00E37557">
              <w:t>ГАБС</w:t>
            </w:r>
            <w:r w:rsidRPr="00E37557">
              <w:t xml:space="preserve"> </w:t>
            </w:r>
            <w:r w:rsidRPr="00E37557">
              <w:t>информации</w:t>
            </w:r>
            <w:r w:rsidRPr="00E37557">
              <w:t xml:space="preserve"> </w:t>
            </w:r>
            <w:r w:rsidRPr="00E37557">
              <w:t>для</w:t>
            </w:r>
            <w:r w:rsidRPr="00E37557">
              <w:t xml:space="preserve"> </w:t>
            </w:r>
            <w:r w:rsidRPr="00E37557">
              <w:t>внесения</w:t>
            </w:r>
            <w:r w:rsidRPr="00E37557">
              <w:t xml:space="preserve"> </w:t>
            </w:r>
            <w:r w:rsidRPr="00E37557">
              <w:t>в</w:t>
            </w:r>
            <w:r w:rsidRPr="00E37557">
              <w:t xml:space="preserve"> </w:t>
            </w:r>
            <w:r w:rsidRPr="00E37557">
              <w:t>реестр</w:t>
            </w:r>
            <w:r w:rsidRPr="00E37557">
              <w:t xml:space="preserve"> </w:t>
            </w:r>
            <w:r w:rsidRPr="00E37557">
              <w:t>участников</w:t>
            </w:r>
            <w:r w:rsidRPr="00E37557">
              <w:t xml:space="preserve"> </w:t>
            </w:r>
            <w:r w:rsidRPr="00E37557">
              <w:t>бюджетного</w:t>
            </w:r>
            <w:r w:rsidRPr="00E37557">
              <w:t xml:space="preserve"> </w:t>
            </w:r>
            <w:r w:rsidRPr="00E37557">
              <w:t>процесса</w:t>
            </w:r>
            <w:r w:rsidRPr="00E37557">
              <w:t xml:space="preserve">, </w:t>
            </w:r>
            <w:r w:rsidRPr="00E37557">
              <w:t>а</w:t>
            </w:r>
            <w:r w:rsidRPr="00E37557">
              <w:t xml:space="preserve"> </w:t>
            </w:r>
            <w:r w:rsidRPr="00E37557">
              <w:t>также</w:t>
            </w:r>
            <w:r w:rsidRPr="00E37557">
              <w:t xml:space="preserve"> </w:t>
            </w:r>
            <w:r w:rsidRPr="00E37557">
              <w:t>юридических</w:t>
            </w:r>
            <w:r w:rsidRPr="00E37557">
              <w:t xml:space="preserve"> </w:t>
            </w:r>
            <w:r w:rsidRPr="00E37557">
              <w:t>лиц</w:t>
            </w:r>
            <w:r w:rsidRPr="00E37557">
              <w:t xml:space="preserve">, </w:t>
            </w:r>
            <w:r w:rsidRPr="00E37557">
              <w:t>не</w:t>
            </w:r>
            <w:r w:rsidRPr="00E37557">
              <w:t xml:space="preserve"> </w:t>
            </w:r>
            <w:r w:rsidRPr="00E37557">
              <w:t>являющихся</w:t>
            </w:r>
            <w:r w:rsidRPr="00E37557">
              <w:t xml:space="preserve"> </w:t>
            </w:r>
            <w:r w:rsidRPr="00E37557">
              <w:t>участниками</w:t>
            </w:r>
            <w:r w:rsidRPr="00E37557">
              <w:t xml:space="preserve"> </w:t>
            </w:r>
            <w:r w:rsidRPr="00E37557">
              <w:t>бюджетного</w:t>
            </w:r>
            <w:r w:rsidRPr="00E37557">
              <w:t xml:space="preserve"> </w:t>
            </w:r>
            <w:r w:rsidRPr="00E37557">
              <w:t>процесса</w:t>
            </w:r>
            <w:r w:rsidRPr="00E37557">
              <w:t xml:space="preserve"> (</w:t>
            </w:r>
            <w:r w:rsidRPr="00E37557">
              <w:t>далее</w:t>
            </w:r>
            <w:r w:rsidRPr="00E37557">
              <w:t xml:space="preserve"> - </w:t>
            </w:r>
            <w:r w:rsidRPr="00E37557">
              <w:t>Сводный</w:t>
            </w:r>
            <w:r w:rsidRPr="00E37557">
              <w:t xml:space="preserve"> </w:t>
            </w:r>
            <w:r w:rsidRPr="00E37557">
              <w:t>реестр</w:t>
            </w:r>
            <w:r w:rsidRPr="00E37557">
              <w:t>)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E37557" w:rsidRDefault="007E6991" w:rsidP="007E699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70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F1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 w:rsidRPr="00E37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991" w:rsidRPr="00E37557" w:rsidRDefault="007E6991" w:rsidP="007E699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E37557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t xml:space="preserve"> </w:t>
            </w:r>
          </w:p>
          <w:p w:rsidR="007E6991" w:rsidRPr="00E37557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E37557">
              <w:rPr>
                <w:noProof/>
                <w:position w:val="-11"/>
              </w:rPr>
              <w:drawing>
                <wp:inline distT="0" distB="0" distL="0" distR="0">
                  <wp:extent cx="259080" cy="228600"/>
                  <wp:effectExtent l="0" t="0" r="7620" b="0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557">
              <w:t xml:space="preserve">- </w:t>
            </w:r>
            <w:r w:rsidRPr="00E37557">
              <w:t>ч</w:t>
            </w:r>
            <w:r>
              <w:t>и</w:t>
            </w:r>
            <w:r w:rsidRPr="00E37557">
              <w:t>сло</w:t>
            </w:r>
            <w:r w:rsidRPr="00E37557">
              <w:t xml:space="preserve"> </w:t>
            </w:r>
            <w:r w:rsidRPr="00E37557">
              <w:t>случаев</w:t>
            </w:r>
            <w:r w:rsidRPr="00E37557">
              <w:t xml:space="preserve"> </w:t>
            </w:r>
            <w:r w:rsidRPr="00E37557">
              <w:t>предоставления</w:t>
            </w:r>
            <w:r w:rsidRPr="00E37557">
              <w:t xml:space="preserve"> </w:t>
            </w:r>
            <w:r w:rsidRPr="00E37557">
              <w:t>ГАБС</w:t>
            </w:r>
            <w:r w:rsidRPr="00E37557">
              <w:t xml:space="preserve"> </w:t>
            </w:r>
            <w:r w:rsidRPr="00E37557">
              <w:t>в</w:t>
            </w:r>
            <w:r w:rsidRPr="00E37557">
              <w:t xml:space="preserve"> </w:t>
            </w:r>
            <w:r w:rsidRPr="00E37557">
              <w:t>отчетном</w:t>
            </w:r>
            <w:r w:rsidRPr="00E37557">
              <w:t xml:space="preserve"> </w:t>
            </w:r>
            <w:r w:rsidRPr="00E37557">
              <w:t>году</w:t>
            </w:r>
            <w:r w:rsidRPr="00E37557">
              <w:t xml:space="preserve"> </w:t>
            </w:r>
            <w:r w:rsidRPr="00E37557">
              <w:t>информации</w:t>
            </w:r>
            <w:r w:rsidRPr="00E37557">
              <w:t xml:space="preserve"> </w:t>
            </w:r>
            <w:r w:rsidRPr="00E37557">
              <w:t>для</w:t>
            </w:r>
            <w:r w:rsidRPr="00E37557">
              <w:t xml:space="preserve"> </w:t>
            </w:r>
            <w:r w:rsidRPr="00E37557">
              <w:t>внесения</w:t>
            </w:r>
            <w:r w:rsidRPr="00E37557">
              <w:t xml:space="preserve"> </w:t>
            </w:r>
            <w:r w:rsidRPr="00E37557">
              <w:t>в</w:t>
            </w:r>
            <w:r w:rsidRPr="00E37557">
              <w:t xml:space="preserve"> </w:t>
            </w:r>
            <w:r w:rsidRPr="00E37557">
              <w:t>Сводный</w:t>
            </w:r>
            <w:r w:rsidRPr="00E37557">
              <w:t xml:space="preserve"> </w:t>
            </w:r>
            <w:r w:rsidRPr="00E37557">
              <w:t>реестр</w:t>
            </w:r>
            <w:r w:rsidRPr="00E37557">
              <w:t xml:space="preserve"> </w:t>
            </w:r>
            <w:r w:rsidRPr="00E37557">
              <w:t>с</w:t>
            </w:r>
            <w:r w:rsidRPr="00E37557">
              <w:t xml:space="preserve"> </w:t>
            </w:r>
            <w:r w:rsidRPr="00E37557">
              <w:t>нарушением</w:t>
            </w:r>
            <w:r w:rsidRPr="00E37557">
              <w:t xml:space="preserve"> </w:t>
            </w:r>
            <w:r w:rsidRPr="00E37557">
              <w:t>сроков</w:t>
            </w:r>
            <w:r w:rsidRPr="00E37557">
              <w:t xml:space="preserve">, </w:t>
            </w:r>
            <w:r w:rsidRPr="00E37557">
              <w:t>указанных</w:t>
            </w:r>
            <w:r w:rsidRPr="00E37557">
              <w:t xml:space="preserve"> </w:t>
            </w:r>
            <w:r w:rsidRPr="00E37557">
              <w:t>в</w:t>
            </w:r>
            <w:r w:rsidRPr="00E37557">
              <w:t xml:space="preserve"> </w:t>
            </w:r>
            <w:r w:rsidRPr="00E37557">
              <w:t>порядке</w:t>
            </w:r>
            <w:r w:rsidRPr="00E37557">
              <w:t xml:space="preserve"> </w:t>
            </w:r>
            <w:r w:rsidRPr="00E37557">
              <w:t>предоставления</w:t>
            </w:r>
            <w:r w:rsidRPr="00E37557">
              <w:t xml:space="preserve"> </w:t>
            </w:r>
            <w:r w:rsidRPr="00E37557">
              <w:t>информации</w:t>
            </w:r>
            <w:r w:rsidRPr="00E37557">
              <w:t xml:space="preserve"> </w:t>
            </w:r>
            <w:r w:rsidRPr="00E37557">
              <w:t>в</w:t>
            </w:r>
            <w:r w:rsidRPr="00E37557">
              <w:t xml:space="preserve"> </w:t>
            </w:r>
            <w:r w:rsidRPr="00E37557">
              <w:t>целях</w:t>
            </w:r>
            <w:r w:rsidRPr="00E37557">
              <w:t xml:space="preserve"> </w:t>
            </w:r>
            <w:r w:rsidRPr="00E37557">
              <w:t>формирования</w:t>
            </w:r>
            <w:r w:rsidRPr="00E37557">
              <w:t xml:space="preserve"> </w:t>
            </w:r>
            <w:r w:rsidRPr="00E37557">
              <w:t>и</w:t>
            </w:r>
            <w:r w:rsidRPr="00E37557">
              <w:t xml:space="preserve"> </w:t>
            </w:r>
            <w:r w:rsidRPr="00E37557">
              <w:t>ведения</w:t>
            </w:r>
            <w:r w:rsidRPr="00E37557">
              <w:t xml:space="preserve"> </w:t>
            </w:r>
            <w:r w:rsidRPr="00E37557">
              <w:t>реестра</w:t>
            </w:r>
            <w:r w:rsidRPr="00E37557">
              <w:t xml:space="preserve"> </w:t>
            </w:r>
            <w:r w:rsidRPr="00E37557">
              <w:t>участников</w:t>
            </w:r>
            <w:r w:rsidRPr="00E37557">
              <w:t xml:space="preserve"> </w:t>
            </w:r>
            <w:r w:rsidRPr="00E37557">
              <w:t>бюджетного</w:t>
            </w:r>
            <w:r w:rsidRPr="00E37557">
              <w:t xml:space="preserve"> </w:t>
            </w:r>
            <w:r w:rsidRPr="00E37557">
              <w:t>процесса</w:t>
            </w:r>
            <w:r w:rsidRPr="00E37557">
              <w:t xml:space="preserve">, </w:t>
            </w:r>
            <w:r w:rsidRPr="00E37557">
              <w:t>а</w:t>
            </w:r>
            <w:r w:rsidRPr="00E37557">
              <w:t xml:space="preserve"> </w:t>
            </w:r>
            <w:r w:rsidRPr="00E37557">
              <w:t>также</w:t>
            </w:r>
            <w:r w:rsidRPr="00E37557">
              <w:t xml:space="preserve"> </w:t>
            </w:r>
            <w:r w:rsidRPr="00E37557">
              <w:t>юридических</w:t>
            </w:r>
            <w:r w:rsidRPr="00E37557">
              <w:t xml:space="preserve"> </w:t>
            </w:r>
            <w:r w:rsidRPr="00E37557">
              <w:t>лиц</w:t>
            </w:r>
            <w:r w:rsidRPr="00E37557">
              <w:t xml:space="preserve">, </w:t>
            </w:r>
            <w:r w:rsidRPr="00E37557">
              <w:t>не</w:t>
            </w:r>
            <w:r w:rsidRPr="00E37557">
              <w:t xml:space="preserve"> </w:t>
            </w:r>
            <w:r w:rsidRPr="00E37557">
              <w:t>являющихся</w:t>
            </w:r>
            <w:r w:rsidRPr="00E37557">
              <w:t xml:space="preserve"> </w:t>
            </w:r>
            <w:r w:rsidRPr="00E37557">
              <w:t>участниками</w:t>
            </w:r>
            <w:r w:rsidRPr="00E37557">
              <w:t xml:space="preserve"> </w:t>
            </w:r>
            <w:r w:rsidRPr="00E37557">
              <w:t>бюджетного</w:t>
            </w:r>
            <w:r w:rsidRPr="00E37557">
              <w:t xml:space="preserve"> </w:t>
            </w:r>
            <w:r w:rsidRPr="00E37557">
              <w:t>процесса</w:t>
            </w:r>
            <w:r w:rsidRPr="00E37557">
              <w:t xml:space="preserve"> </w:t>
            </w:r>
            <w:r>
              <w:t>Никольского</w:t>
            </w:r>
            <w:r>
              <w:t xml:space="preserve"> </w:t>
            </w:r>
            <w:r>
              <w:t>городского</w:t>
            </w:r>
            <w:r>
              <w:t xml:space="preserve"> </w:t>
            </w:r>
            <w:r>
              <w:t>поселения</w:t>
            </w:r>
            <w:r>
              <w:t xml:space="preserve"> </w:t>
            </w:r>
            <w:r w:rsidRPr="00E37557">
              <w:t>(</w:t>
            </w:r>
            <w:r w:rsidRPr="00E37557">
              <w:t>единиц</w:t>
            </w:r>
            <w:r w:rsidRPr="00E37557"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E37557" w:rsidRDefault="007E6991" w:rsidP="007E699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557">
              <w:rPr>
                <w:rFonts w:ascii="Times New Roman" w:hAnsi="Times New Roman" w:cs="Times New Roman"/>
                <w:sz w:val="24"/>
                <w:szCs w:val="24"/>
              </w:rPr>
              <w:t>max=0</w:t>
            </w:r>
          </w:p>
          <w:p w:rsidR="007E6991" w:rsidRPr="00E37557" w:rsidRDefault="007E6991" w:rsidP="007E699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91" w:rsidRPr="00E37557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E37557">
              <w:t>min=1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E37557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E37557">
              <w:t>2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720329">
              <w:rPr>
                <w:color w:val="2D2D2D"/>
              </w:rPr>
              <w:t>Р</w:t>
            </w:r>
            <w:proofErr w:type="gramStart"/>
            <w:r>
              <w:rPr>
                <w:color w:val="2D2D2D"/>
              </w:rPr>
              <w:t>4</w:t>
            </w:r>
            <w:proofErr w:type="gramEnd"/>
            <w:r w:rsidRPr="00720329">
              <w:rPr>
                <w:color w:val="2D2D2D"/>
              </w:rPr>
              <w:t xml:space="preserve">. </w:t>
            </w:r>
            <w:r w:rsidRPr="00720329">
              <w:rPr>
                <w:color w:val="2D2D2D"/>
              </w:rPr>
              <w:t>Соотношение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кассовых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расходов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и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плановых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объемов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бюджетных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ассигнований</w:t>
            </w:r>
            <w:r w:rsidRPr="00720329">
              <w:rPr>
                <w:color w:val="2D2D2D"/>
              </w:rPr>
              <w:t xml:space="preserve"> </w:t>
            </w:r>
            <w:r w:rsidRPr="00CF14DE">
              <w:t>ГАБС</w:t>
            </w:r>
          </w:p>
          <w:p w:rsidR="007E6991" w:rsidRPr="00CF14DE" w:rsidRDefault="007E6991" w:rsidP="007E6991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a8"/>
              <w:tblpPr w:leftFromText="180" w:rightFromText="180" w:vertAnchor="text" w:horzAnchor="margin" w:tblpY="-1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2"/>
              <w:gridCol w:w="766"/>
              <w:gridCol w:w="709"/>
            </w:tblGrid>
            <w:tr w:rsidR="007E6991" w:rsidTr="00B839B1">
              <w:tc>
                <w:tcPr>
                  <w:tcW w:w="652" w:type="dxa"/>
                  <w:vMerge w:val="restart"/>
                  <w:vAlign w:val="center"/>
                </w:tcPr>
                <w:p w:rsidR="007E6991" w:rsidRDefault="007E6991" w:rsidP="007E6991">
                  <w:pPr>
                    <w:jc w:val="both"/>
                    <w:textAlignment w:val="baseline"/>
                    <w:rPr>
                      <w:color w:val="2D2D2D"/>
                    </w:rPr>
                  </w:pPr>
                  <w:r>
                    <w:rPr>
                      <w:color w:val="2D2D2D"/>
                    </w:rPr>
                    <w:t>Р</w:t>
                  </w:r>
                  <w:proofErr w:type="gramStart"/>
                  <w:r>
                    <w:rPr>
                      <w:color w:val="2D2D2D"/>
                      <w:vertAlign w:val="subscript"/>
                    </w:rPr>
                    <w:t>4</w:t>
                  </w:r>
                  <w:proofErr w:type="gramEnd"/>
                  <w:r>
                    <w:rPr>
                      <w:color w:val="2D2D2D"/>
                    </w:rPr>
                    <w:t xml:space="preserve"> =</w:t>
                  </w:r>
                </w:p>
              </w:tc>
              <w:tc>
                <w:tcPr>
                  <w:tcW w:w="766" w:type="dxa"/>
                </w:tcPr>
                <w:p w:rsidR="007E6991" w:rsidRPr="00FE68AF" w:rsidRDefault="007E6991" w:rsidP="007E6991">
                  <w:pPr>
                    <w:jc w:val="both"/>
                    <w:textAlignment w:val="baseline"/>
                    <w:rPr>
                      <w:color w:val="2D2D2D"/>
                      <w:u w:val="single"/>
                    </w:rPr>
                  </w:pPr>
                  <w:proofErr w:type="spellStart"/>
                  <w:r w:rsidRPr="00FE68AF">
                    <w:rPr>
                      <w:color w:val="2D2D2D"/>
                      <w:u w:val="single"/>
                      <w:lang w:val="en-US"/>
                    </w:rPr>
                    <w:t>V</w:t>
                  </w:r>
                  <w:r w:rsidRPr="00DF18CB">
                    <w:rPr>
                      <w:color w:val="2D2D2D"/>
                      <w:u w:val="single"/>
                      <w:lang w:val="en-US"/>
                    </w:rPr>
                    <w:t>cr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E6991" w:rsidRPr="00FE68AF" w:rsidRDefault="007E6991" w:rsidP="007E6991">
                  <w:pPr>
                    <w:jc w:val="both"/>
                    <w:textAlignment w:val="baseline"/>
                    <w:rPr>
                      <w:color w:val="2D2D2D"/>
                    </w:rPr>
                  </w:pPr>
                  <w:proofErr w:type="spellStart"/>
                  <w:r>
                    <w:rPr>
                      <w:color w:val="2D2D2D"/>
                    </w:rPr>
                    <w:t>х</w:t>
                  </w:r>
                  <w:proofErr w:type="spellEnd"/>
                  <w:r>
                    <w:rPr>
                      <w:color w:val="2D2D2D"/>
                    </w:rPr>
                    <w:t xml:space="preserve"> 100</w:t>
                  </w:r>
                </w:p>
              </w:tc>
            </w:tr>
            <w:tr w:rsidR="007E6991" w:rsidTr="00B839B1">
              <w:tc>
                <w:tcPr>
                  <w:tcW w:w="652" w:type="dxa"/>
                  <w:vMerge/>
                </w:tcPr>
                <w:p w:rsidR="007E6991" w:rsidRDefault="007E6991" w:rsidP="007E6991">
                  <w:pPr>
                    <w:jc w:val="both"/>
                    <w:textAlignment w:val="baseline"/>
                    <w:rPr>
                      <w:color w:val="2D2D2D"/>
                    </w:rPr>
                  </w:pPr>
                </w:p>
              </w:tc>
              <w:tc>
                <w:tcPr>
                  <w:tcW w:w="766" w:type="dxa"/>
                </w:tcPr>
                <w:p w:rsidR="007E6991" w:rsidRPr="00FE68AF" w:rsidRDefault="007E6991" w:rsidP="007E6991">
                  <w:pPr>
                    <w:jc w:val="both"/>
                    <w:textAlignment w:val="baseline"/>
                    <w:rPr>
                      <w:color w:val="2D2D2D"/>
                    </w:rPr>
                  </w:pPr>
                  <w:proofErr w:type="spellStart"/>
                  <w:r>
                    <w:rPr>
                      <w:color w:val="2D2D2D"/>
                      <w:lang w:val="en-US"/>
                    </w:rPr>
                    <w:t>V</w:t>
                  </w:r>
                  <w:r w:rsidRPr="00DF18CB">
                    <w:rPr>
                      <w:color w:val="2D2D2D"/>
                      <w:lang w:val="en-US"/>
                    </w:rPr>
                    <w:t>pba</w:t>
                  </w:r>
                  <w:proofErr w:type="spellEnd"/>
                </w:p>
              </w:tc>
              <w:tc>
                <w:tcPr>
                  <w:tcW w:w="709" w:type="dxa"/>
                  <w:vMerge/>
                </w:tcPr>
                <w:p w:rsidR="007E6991" w:rsidRDefault="007E6991" w:rsidP="007E6991">
                  <w:pPr>
                    <w:jc w:val="both"/>
                    <w:textAlignment w:val="baseline"/>
                    <w:rPr>
                      <w:color w:val="2D2D2D"/>
                    </w:rPr>
                  </w:pPr>
                </w:p>
              </w:tc>
            </w:tr>
          </w:tbl>
          <w:p w:rsidR="007E6991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      </w:t>
            </w:r>
          </w:p>
          <w:p w:rsidR="007E6991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,     </w:t>
            </w:r>
          </w:p>
          <w:p w:rsidR="007E6991" w:rsidRPr="00C22496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C22496">
              <w:rPr>
                <w:rFonts w:ascii="Times New Roman" w:hAnsi="Times New Roman" w:cs="Times New Roman"/>
                <w:color w:val="2D2D2D"/>
              </w:rPr>
              <w:t>где:</w:t>
            </w:r>
          </w:p>
          <w:p w:rsidR="007E6991" w:rsidRPr="00C22496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proofErr w:type="spellStart"/>
            <w:r w:rsidRPr="00C22496">
              <w:rPr>
                <w:rFonts w:ascii="Times New Roman" w:hAnsi="Times New Roman" w:cs="Times New Roman"/>
                <w:color w:val="2D2D2D"/>
                <w:lang w:val="en-US"/>
              </w:rPr>
              <w:t>V</w:t>
            </w:r>
            <w:r w:rsidRPr="00C22496">
              <w:rPr>
                <w:rFonts w:ascii="Times New Roman" w:hAnsi="Times New Roman" w:cs="Times New Roman"/>
                <w:color w:val="2D2D2D"/>
                <w:vertAlign w:val="subscript"/>
                <w:lang w:val="en-US"/>
              </w:rPr>
              <w:t>cr</w:t>
            </w:r>
            <w:proofErr w:type="spellEnd"/>
            <w:r w:rsidRPr="00C22496">
              <w:rPr>
                <w:rFonts w:ascii="Times New Roman" w:hAnsi="Times New Roman" w:cs="Times New Roman"/>
                <w:color w:val="2D2D2D"/>
              </w:rPr>
              <w:t> - кассовые расходы ГРБС в отчетном году (без учета безвозмездных поступлений) (тыс. рублей);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color w:val="2D2D2D"/>
              </w:rPr>
            </w:pPr>
            <w:proofErr w:type="spellStart"/>
            <w:r w:rsidRPr="00720329">
              <w:rPr>
                <w:color w:val="2D2D2D"/>
                <w:lang w:val="en-US"/>
              </w:rPr>
              <w:t>V</w:t>
            </w:r>
            <w:r w:rsidRPr="00486FC9">
              <w:rPr>
                <w:color w:val="2D2D2D"/>
                <w:vertAlign w:val="subscript"/>
                <w:lang w:val="en-US"/>
              </w:rPr>
              <w:t>pba</w:t>
            </w:r>
            <w:proofErr w:type="spellEnd"/>
            <w:r w:rsidRPr="00720329">
              <w:rPr>
                <w:color w:val="2D2D2D"/>
              </w:rPr>
              <w:t> </w:t>
            </w:r>
            <w:r w:rsidRPr="00720329">
              <w:rPr>
                <w:color w:val="2D2D2D"/>
              </w:rPr>
              <w:t xml:space="preserve">- </w:t>
            </w:r>
            <w:r w:rsidRPr="00720329">
              <w:rPr>
                <w:color w:val="2D2D2D"/>
              </w:rPr>
              <w:t>уточненный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плановый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объем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бюджетных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ассигнований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ГРБС</w:t>
            </w:r>
            <w:r w:rsidRPr="00720329">
              <w:rPr>
                <w:color w:val="2D2D2D"/>
              </w:rPr>
              <w:t xml:space="preserve"> (</w:t>
            </w:r>
            <w:r w:rsidRPr="00720329">
              <w:rPr>
                <w:color w:val="2D2D2D"/>
              </w:rPr>
              <w:t>без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учета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безвозмездных</w:t>
            </w:r>
            <w:r w:rsidRPr="00720329">
              <w:rPr>
                <w:color w:val="2D2D2D"/>
              </w:rPr>
              <w:t xml:space="preserve"> </w:t>
            </w:r>
            <w:r w:rsidRPr="00720329">
              <w:rPr>
                <w:color w:val="2D2D2D"/>
              </w:rPr>
              <w:t>поступлений</w:t>
            </w:r>
            <w:r w:rsidRPr="00720329">
              <w:rPr>
                <w:color w:val="2D2D2D"/>
              </w:rPr>
              <w:t>) (</w:t>
            </w:r>
            <w:r w:rsidRPr="00720329">
              <w:rPr>
                <w:color w:val="2D2D2D"/>
              </w:rPr>
              <w:t>тыс</w:t>
            </w:r>
            <w:r w:rsidRPr="00720329">
              <w:rPr>
                <w:color w:val="2D2D2D"/>
              </w:rPr>
              <w:t xml:space="preserve">. </w:t>
            </w:r>
            <w:r w:rsidRPr="00720329">
              <w:rPr>
                <w:color w:val="2D2D2D"/>
              </w:rPr>
              <w:t>рублей</w:t>
            </w:r>
            <w:r w:rsidRPr="00720329">
              <w:rPr>
                <w:color w:val="2D2D2D"/>
              </w:rPr>
              <w:t>)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color w:val="2D2D2D"/>
              </w:rPr>
            </w:pP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color w:val="2D2D2D"/>
              </w:rPr>
            </w:pP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color w:val="2D2D2D"/>
              </w:rPr>
            </w:pPr>
          </w:p>
          <w:p w:rsidR="007E6991" w:rsidRPr="00CF14DE" w:rsidRDefault="007E6991" w:rsidP="007E6991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CF14DE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CF14DE">
              <w:t>max</w:t>
            </w:r>
            <w:proofErr w:type="spellEnd"/>
            <w:r w:rsidRPr="00CF14DE">
              <w:t xml:space="preserve"> = 98%</w:t>
            </w:r>
          </w:p>
          <w:p w:rsidR="007E6991" w:rsidRPr="00CF14DE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CF14DE">
              <w:t>min</w:t>
            </w:r>
            <w:proofErr w:type="spellEnd"/>
            <w:r w:rsidRPr="00CF14DE">
              <w:t xml:space="preserve"> = 85%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CF14DE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CF14DE">
              <w:t>4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P5</w:t>
            </w:r>
            <w:r w:rsidRPr="00150890">
              <w:t xml:space="preserve">. </w:t>
            </w:r>
            <w:r w:rsidRPr="00150890">
              <w:t>Процент</w:t>
            </w:r>
            <w:r w:rsidRPr="00150890">
              <w:t xml:space="preserve"> </w:t>
            </w:r>
            <w:r w:rsidRPr="00150890">
              <w:t>принятых</w:t>
            </w:r>
            <w:r w:rsidRPr="00150890">
              <w:t xml:space="preserve"> </w:t>
            </w:r>
            <w:r w:rsidRPr="00150890">
              <w:t>Комитетом</w:t>
            </w:r>
            <w:r w:rsidRPr="00150890">
              <w:t xml:space="preserve"> </w:t>
            </w:r>
            <w:r w:rsidRPr="00150890">
              <w:t>финансов</w:t>
            </w:r>
            <w:r w:rsidRPr="00150890">
              <w:t xml:space="preserve"> </w:t>
            </w:r>
            <w:r>
              <w:t>АМО</w:t>
            </w:r>
            <w:r>
              <w:t xml:space="preserve"> </w:t>
            </w:r>
            <w:r w:rsidRPr="00150890">
              <w:t>за</w:t>
            </w:r>
            <w:r>
              <w:t>явок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оплату</w:t>
            </w:r>
            <w:r>
              <w:t xml:space="preserve"> </w:t>
            </w:r>
            <w:r>
              <w:t>расходов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подведомственных</w:t>
            </w:r>
            <w:r>
              <w:t xml:space="preserve"> </w:t>
            </w:r>
            <w:r>
              <w:t>ему</w:t>
            </w:r>
            <w:r w:rsidRPr="00150890">
              <w:t xml:space="preserve"> </w:t>
            </w:r>
            <w:r>
              <w:lastRenderedPageBreak/>
              <w:t>муниципальных</w:t>
            </w:r>
            <w:r w:rsidRPr="00150890">
              <w:t xml:space="preserve"> </w:t>
            </w:r>
            <w:r w:rsidRPr="00150890">
              <w:t>учреждений</w:t>
            </w:r>
            <w:r w:rsidRPr="00150890">
              <w:t xml:space="preserve">, </w:t>
            </w:r>
            <w:r w:rsidRPr="00150890">
              <w:t>при</w:t>
            </w:r>
            <w:r w:rsidRPr="00150890">
              <w:t xml:space="preserve"> </w:t>
            </w:r>
            <w:r w:rsidRPr="00150890">
              <w:t>осуществлении</w:t>
            </w:r>
            <w:r w:rsidRPr="00150890">
              <w:t xml:space="preserve"> </w:t>
            </w:r>
            <w:r w:rsidRPr="00150890">
              <w:t>процедуры</w:t>
            </w:r>
            <w:r w:rsidRPr="00150890">
              <w:t xml:space="preserve"> </w:t>
            </w:r>
            <w:r w:rsidRPr="00150890">
              <w:t>санкционирования</w:t>
            </w:r>
            <w:r w:rsidRPr="00150890">
              <w:t xml:space="preserve"> </w:t>
            </w:r>
            <w:r w:rsidRPr="00150890">
              <w:t>расходов</w:t>
            </w:r>
            <w:r w:rsidRPr="00150890">
              <w:t xml:space="preserve"> </w:t>
            </w:r>
            <w:r w:rsidRPr="00150890">
              <w:t>за</w:t>
            </w:r>
            <w:r w:rsidRPr="00150890">
              <w:t xml:space="preserve"> </w:t>
            </w:r>
            <w:r w:rsidRPr="00150890">
              <w:t>счет</w:t>
            </w:r>
            <w:r w:rsidRPr="00150890">
              <w:t xml:space="preserve"> </w:t>
            </w:r>
            <w:r w:rsidRPr="00150890">
              <w:t>средств</w:t>
            </w:r>
            <w:r w:rsidRPr="00150890">
              <w:t xml:space="preserve"> </w:t>
            </w:r>
            <w:r w:rsidRPr="00150890">
              <w:t>бюджета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54258B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2"/>
              <w:gridCol w:w="1281"/>
              <w:gridCol w:w="1134"/>
            </w:tblGrid>
            <w:tr w:rsidR="007E6991" w:rsidTr="00B839B1">
              <w:tc>
                <w:tcPr>
                  <w:tcW w:w="652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>
                    <w:rPr>
                      <w:vertAlign w:val="subscript"/>
                    </w:rPr>
                    <w:t>5</w:t>
                  </w:r>
                  <w:r>
                    <w:t>=</w:t>
                  </w: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(</w:t>
                  </w:r>
                  <w:proofErr w:type="spellStart"/>
                  <w:r w:rsidRPr="00150890">
                    <w:t>Q</w:t>
                  </w:r>
                  <w:r w:rsidRPr="00DF18CB">
                    <w:t>z</w:t>
                  </w:r>
                  <w:r>
                    <w:t>-</w:t>
                  </w:r>
                  <w:r w:rsidRPr="00150890">
                    <w:t>Q</w:t>
                  </w:r>
                  <w:r w:rsidRPr="00DF18CB">
                    <w:t>oz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100%,</w:t>
                  </w:r>
                </w:p>
              </w:tc>
            </w:tr>
            <w:tr w:rsidR="007E6991" w:rsidTr="00B839B1">
              <w:tc>
                <w:tcPr>
                  <w:tcW w:w="652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 w:rsidRPr="00150890">
                    <w:t>Q</w:t>
                  </w:r>
                  <w:r w:rsidRPr="00DF18CB">
                    <w:t>z</w:t>
                  </w:r>
                  <w:proofErr w:type="spellEnd"/>
                </w:p>
              </w:tc>
              <w:tc>
                <w:tcPr>
                  <w:tcW w:w="1134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150890">
              <w:t>где</w:t>
            </w:r>
            <w:r w:rsidRPr="00150890">
              <w:t>:</w:t>
            </w:r>
          </w:p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50890">
              <w:t>Qoz</w:t>
            </w:r>
            <w:proofErr w:type="spellEnd"/>
            <w:r w:rsidRPr="00150890">
              <w:t xml:space="preserve"> - </w:t>
            </w:r>
            <w:r w:rsidRPr="00150890">
              <w:t>количество</w:t>
            </w:r>
            <w:r w:rsidRPr="00150890">
              <w:t xml:space="preserve"> </w:t>
            </w:r>
            <w:r w:rsidRPr="00150890">
              <w:t>возвращенных</w:t>
            </w:r>
            <w:r w:rsidRPr="00150890">
              <w:t xml:space="preserve"> </w:t>
            </w:r>
            <w:r w:rsidRPr="00150890">
              <w:t>Комитетом</w:t>
            </w:r>
            <w:r w:rsidRPr="00150890">
              <w:t xml:space="preserve"> </w:t>
            </w:r>
            <w:r w:rsidRPr="00150890">
              <w:t>финансов</w:t>
            </w:r>
            <w:r w:rsidRPr="00150890">
              <w:t xml:space="preserve"> </w:t>
            </w:r>
            <w:r w:rsidRPr="00150890">
              <w:t>в</w:t>
            </w:r>
            <w:r w:rsidRPr="00150890">
              <w:t xml:space="preserve"> </w:t>
            </w:r>
            <w:r w:rsidRPr="00150890">
              <w:t>отчетном</w:t>
            </w:r>
            <w:r w:rsidRPr="00150890">
              <w:t xml:space="preserve"> </w:t>
            </w:r>
            <w:r w:rsidRPr="00150890">
              <w:t>году</w:t>
            </w:r>
            <w:r w:rsidRPr="00150890">
              <w:t xml:space="preserve"> </w:t>
            </w:r>
            <w:r w:rsidRPr="00150890">
              <w:t>заявок</w:t>
            </w:r>
            <w:r w:rsidRPr="00150890">
              <w:t xml:space="preserve"> </w:t>
            </w:r>
            <w:r w:rsidRPr="00150890">
              <w:t>на</w:t>
            </w:r>
            <w:r w:rsidRPr="00150890">
              <w:t xml:space="preserve"> </w:t>
            </w:r>
            <w:r w:rsidRPr="00150890">
              <w:t>оплату</w:t>
            </w:r>
            <w:r w:rsidRPr="00150890">
              <w:t xml:space="preserve"> </w:t>
            </w:r>
            <w:r w:rsidRPr="00150890">
              <w:t>расходов</w:t>
            </w:r>
            <w:r w:rsidRPr="00150890">
              <w:t xml:space="preserve"> </w:t>
            </w:r>
            <w:r w:rsidRPr="00150890">
              <w:t>ГАБС</w:t>
            </w:r>
            <w:r w:rsidRPr="00150890">
              <w:t xml:space="preserve"> </w:t>
            </w:r>
            <w:r w:rsidRPr="00150890">
              <w:t>и</w:t>
            </w:r>
            <w:r w:rsidRPr="00150890">
              <w:t xml:space="preserve"> </w:t>
            </w:r>
            <w:r>
              <w:t>подведомственных</w:t>
            </w:r>
            <w:r>
              <w:t xml:space="preserve"> </w:t>
            </w:r>
            <w:r>
              <w:t>ему</w:t>
            </w:r>
            <w:r w:rsidRPr="00150890">
              <w:t xml:space="preserve"> </w:t>
            </w:r>
            <w:r>
              <w:lastRenderedPageBreak/>
              <w:t>муниципальных</w:t>
            </w:r>
            <w:r w:rsidRPr="00150890">
              <w:t xml:space="preserve"> </w:t>
            </w:r>
            <w:r w:rsidRPr="00150890">
              <w:t>учреждений</w:t>
            </w:r>
            <w:r w:rsidRPr="00150890">
              <w:t xml:space="preserve">, </w:t>
            </w:r>
            <w:r w:rsidRPr="00150890">
              <w:t>при</w:t>
            </w:r>
            <w:r w:rsidRPr="00150890">
              <w:t xml:space="preserve"> </w:t>
            </w:r>
            <w:r w:rsidRPr="00150890">
              <w:t>осуществлении</w:t>
            </w:r>
            <w:r w:rsidRPr="00150890">
              <w:t xml:space="preserve"> </w:t>
            </w:r>
            <w:r w:rsidRPr="00150890">
              <w:t>процедуры</w:t>
            </w:r>
            <w:r w:rsidRPr="00150890">
              <w:t xml:space="preserve"> </w:t>
            </w:r>
            <w:r w:rsidRPr="00150890">
              <w:t>санкционирования</w:t>
            </w:r>
            <w:r w:rsidRPr="00150890">
              <w:t xml:space="preserve"> </w:t>
            </w:r>
            <w:r w:rsidRPr="00150890">
              <w:t>расходов</w:t>
            </w:r>
            <w:r w:rsidRPr="00150890">
              <w:t xml:space="preserve"> </w:t>
            </w:r>
            <w:r w:rsidRPr="00150890">
              <w:t>за</w:t>
            </w:r>
            <w:r w:rsidRPr="00150890">
              <w:t xml:space="preserve"> </w:t>
            </w:r>
            <w:r w:rsidRPr="00150890">
              <w:t>счет</w:t>
            </w:r>
            <w:r w:rsidRPr="00150890">
              <w:t xml:space="preserve"> </w:t>
            </w:r>
            <w:r w:rsidRPr="00150890">
              <w:t>средств</w:t>
            </w:r>
            <w:r w:rsidRPr="00150890">
              <w:t xml:space="preserve"> </w:t>
            </w:r>
            <w:r w:rsidRPr="00150890">
              <w:t>бюджета</w:t>
            </w:r>
            <w:r w:rsidRPr="00150890">
              <w:t xml:space="preserve"> (</w:t>
            </w:r>
            <w:r w:rsidRPr="00150890">
              <w:t>единиц</w:t>
            </w:r>
            <w:r w:rsidRPr="00150890">
              <w:t>);</w:t>
            </w:r>
          </w:p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50890">
              <w:t>Qz</w:t>
            </w:r>
            <w:proofErr w:type="spellEnd"/>
            <w:r w:rsidRPr="00150890">
              <w:t xml:space="preserve"> - </w:t>
            </w:r>
            <w:r w:rsidRPr="00150890">
              <w:t>общее</w:t>
            </w:r>
            <w:r w:rsidRPr="00150890">
              <w:t xml:space="preserve"> </w:t>
            </w:r>
            <w:r w:rsidRPr="00150890">
              <w:t>количество</w:t>
            </w:r>
            <w:r w:rsidRPr="00150890">
              <w:t xml:space="preserve"> </w:t>
            </w:r>
            <w:r w:rsidRPr="00150890">
              <w:t>представленных</w:t>
            </w:r>
            <w:r w:rsidRPr="00150890">
              <w:t xml:space="preserve"> </w:t>
            </w:r>
            <w:r w:rsidRPr="00150890">
              <w:t>в</w:t>
            </w:r>
            <w:r w:rsidRPr="00150890">
              <w:t xml:space="preserve"> </w:t>
            </w:r>
            <w:r>
              <w:t>К</w:t>
            </w:r>
            <w:r w:rsidRPr="00150890">
              <w:t>омитет</w:t>
            </w:r>
            <w:r w:rsidRPr="00150890">
              <w:t xml:space="preserve"> </w:t>
            </w:r>
            <w:r w:rsidRPr="00150890">
              <w:t>финансов</w:t>
            </w:r>
            <w:r w:rsidRPr="00150890">
              <w:t xml:space="preserve"> </w:t>
            </w:r>
            <w:r w:rsidRPr="00150890">
              <w:t>в</w:t>
            </w:r>
            <w:r w:rsidRPr="00150890">
              <w:t xml:space="preserve"> </w:t>
            </w:r>
            <w:r w:rsidRPr="00150890">
              <w:t>отчетном</w:t>
            </w:r>
            <w:r w:rsidRPr="00150890">
              <w:t xml:space="preserve"> </w:t>
            </w:r>
            <w:r w:rsidRPr="00150890">
              <w:t>году</w:t>
            </w:r>
            <w:r w:rsidRPr="00150890">
              <w:t xml:space="preserve"> </w:t>
            </w:r>
            <w:r w:rsidRPr="00150890">
              <w:t>заявок</w:t>
            </w:r>
            <w:r w:rsidRPr="00150890">
              <w:t xml:space="preserve"> </w:t>
            </w:r>
            <w:r w:rsidRPr="00150890">
              <w:t>на</w:t>
            </w:r>
            <w:r w:rsidRPr="00150890">
              <w:t xml:space="preserve"> </w:t>
            </w:r>
            <w:r w:rsidRPr="00150890">
              <w:t>оплату</w:t>
            </w:r>
            <w:r w:rsidRPr="00150890">
              <w:t xml:space="preserve"> </w:t>
            </w:r>
            <w:r w:rsidRPr="00150890">
              <w:t>расходов</w:t>
            </w:r>
            <w:r w:rsidRPr="00150890">
              <w:t xml:space="preserve"> </w:t>
            </w:r>
            <w:r w:rsidRPr="00150890">
              <w:t>ГАБС</w:t>
            </w:r>
            <w:r w:rsidRPr="00150890">
              <w:t xml:space="preserve"> </w:t>
            </w:r>
            <w:r w:rsidRPr="00150890">
              <w:t>и</w:t>
            </w:r>
            <w:r w:rsidRPr="00150890">
              <w:t xml:space="preserve"> </w:t>
            </w:r>
            <w:r>
              <w:t>подведомственных</w:t>
            </w:r>
            <w:r>
              <w:t xml:space="preserve"> </w:t>
            </w:r>
            <w:r>
              <w:t>ему</w:t>
            </w:r>
            <w:r w:rsidRPr="00150890">
              <w:t xml:space="preserve"> </w:t>
            </w:r>
            <w:r>
              <w:t>муниципальных</w:t>
            </w:r>
            <w:r w:rsidRPr="00150890">
              <w:t xml:space="preserve"> </w:t>
            </w:r>
            <w:r w:rsidRPr="00150890">
              <w:t>учреждений</w:t>
            </w:r>
            <w:r w:rsidRPr="00150890">
              <w:t xml:space="preserve"> (</w:t>
            </w:r>
            <w:r w:rsidRPr="00150890">
              <w:t>единиц</w:t>
            </w:r>
            <w:r w:rsidRPr="00150890"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50890">
              <w:lastRenderedPageBreak/>
              <w:t>max</w:t>
            </w:r>
            <w:proofErr w:type="spellEnd"/>
            <w:r w:rsidRPr="00150890">
              <w:t xml:space="preserve"> = 95%</w:t>
            </w:r>
          </w:p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50890">
              <w:t>min</w:t>
            </w:r>
            <w:proofErr w:type="spellEnd"/>
            <w:r w:rsidRPr="00150890">
              <w:t xml:space="preserve"> = 80%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150890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150890">
              <w:t>4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>P6</w:t>
            </w:r>
            <w:r w:rsidRPr="00997827">
              <w:t xml:space="preserve">. </w:t>
            </w:r>
            <w:r w:rsidRPr="00997827">
              <w:t>Количество</w:t>
            </w:r>
            <w:r w:rsidRPr="00997827">
              <w:t xml:space="preserve"> </w:t>
            </w:r>
            <w:r w:rsidRPr="00997827">
              <w:t>полученных</w:t>
            </w:r>
            <w:r w:rsidRPr="00997827">
              <w:t xml:space="preserve"> </w:t>
            </w:r>
            <w:r w:rsidRPr="00997827">
              <w:t>ГАБС</w:t>
            </w:r>
            <w:r w:rsidRPr="00997827">
              <w:t xml:space="preserve"> </w:t>
            </w:r>
            <w:r w:rsidRPr="00997827">
              <w:t>уведомлений</w:t>
            </w:r>
            <w:r w:rsidRPr="00997827">
              <w:t xml:space="preserve"> </w:t>
            </w:r>
            <w:proofErr w:type="gramStart"/>
            <w:r w:rsidRPr="00997827">
              <w:t>о</w:t>
            </w:r>
            <w:r w:rsidRPr="00997827">
              <w:t xml:space="preserve"> </w:t>
            </w:r>
            <w:r w:rsidRPr="00997827">
              <w:t>приостановлении</w:t>
            </w:r>
            <w:r w:rsidRPr="00997827">
              <w:t xml:space="preserve"> </w:t>
            </w:r>
            <w:r w:rsidRPr="00997827">
              <w:t>операций</w:t>
            </w:r>
            <w:r w:rsidRPr="00997827">
              <w:t xml:space="preserve"> </w:t>
            </w:r>
            <w:r w:rsidRPr="00997827">
              <w:t>по</w:t>
            </w:r>
            <w:r w:rsidRPr="00997827">
              <w:t xml:space="preserve"> </w:t>
            </w:r>
            <w:r w:rsidRPr="00997827">
              <w:t>расходованию</w:t>
            </w:r>
            <w:r w:rsidRPr="00997827">
              <w:t xml:space="preserve"> </w:t>
            </w:r>
            <w:r w:rsidRPr="00997827">
              <w:t>средств</w:t>
            </w:r>
            <w:r w:rsidRPr="00997827">
              <w:t xml:space="preserve"> </w:t>
            </w:r>
            <w:r w:rsidRPr="00997827">
              <w:t>на</w:t>
            </w:r>
            <w:r w:rsidRPr="00997827">
              <w:t xml:space="preserve"> </w:t>
            </w:r>
            <w:r w:rsidRPr="00997827">
              <w:t>лицевых</w:t>
            </w:r>
            <w:r w:rsidRPr="00997827">
              <w:t xml:space="preserve"> </w:t>
            </w:r>
            <w:r w:rsidRPr="00997827">
              <w:t>счетах</w:t>
            </w:r>
            <w:r w:rsidRPr="00997827">
              <w:t xml:space="preserve"> </w:t>
            </w:r>
            <w:r w:rsidRPr="00997827">
              <w:t>в</w:t>
            </w:r>
            <w:r w:rsidRPr="00997827">
              <w:t xml:space="preserve"> </w:t>
            </w:r>
            <w:r w:rsidRPr="00997827">
              <w:t>связи</w:t>
            </w:r>
            <w:r w:rsidRPr="00997827">
              <w:t xml:space="preserve"> </w:t>
            </w:r>
            <w:r w:rsidRPr="00997827">
              <w:t>с</w:t>
            </w:r>
            <w:r w:rsidRPr="00997827">
              <w:t xml:space="preserve"> </w:t>
            </w:r>
            <w:r w:rsidRPr="00997827">
              <w:t>нарушением</w:t>
            </w:r>
            <w:proofErr w:type="gramEnd"/>
            <w:r w:rsidRPr="00997827">
              <w:t xml:space="preserve"> </w:t>
            </w:r>
            <w:r w:rsidRPr="00997827">
              <w:t>процедур</w:t>
            </w:r>
            <w:r w:rsidRPr="00997827">
              <w:t xml:space="preserve"> </w:t>
            </w:r>
            <w:r w:rsidRPr="00997827">
              <w:t>исполнения</w:t>
            </w:r>
            <w:r w:rsidRPr="00997827">
              <w:t xml:space="preserve"> </w:t>
            </w:r>
            <w:r w:rsidRPr="00997827">
              <w:t>судебных</w:t>
            </w:r>
            <w:r w:rsidRPr="00997827">
              <w:t xml:space="preserve"> </w:t>
            </w:r>
            <w:r w:rsidRPr="00997827">
              <w:t>актов</w:t>
            </w:r>
            <w:r w:rsidRPr="00997827">
              <w:t xml:space="preserve">, </w:t>
            </w:r>
            <w:r w:rsidRPr="00997827">
              <w:t>предусматривающих</w:t>
            </w:r>
            <w:r w:rsidRPr="00997827">
              <w:t xml:space="preserve"> </w:t>
            </w:r>
            <w:r w:rsidRPr="00997827">
              <w:t>обращение</w:t>
            </w:r>
            <w:r w:rsidRPr="00997827">
              <w:t xml:space="preserve"> </w:t>
            </w:r>
            <w:r w:rsidRPr="00997827">
              <w:t>взыскания</w:t>
            </w:r>
            <w:r w:rsidRPr="00997827">
              <w:t xml:space="preserve"> </w:t>
            </w:r>
            <w:r w:rsidRPr="00997827">
              <w:t>на</w:t>
            </w:r>
            <w:r w:rsidRPr="00997827">
              <w:t xml:space="preserve"> </w:t>
            </w:r>
            <w:r w:rsidRPr="00997827">
              <w:t>средства</w:t>
            </w:r>
            <w:r w:rsidRPr="00997827">
              <w:t xml:space="preserve"> </w:t>
            </w:r>
            <w:r w:rsidRPr="00997827">
              <w:t>местного</w:t>
            </w:r>
            <w:r w:rsidRPr="00997827">
              <w:t xml:space="preserve"> </w:t>
            </w:r>
            <w:r w:rsidRPr="00997827">
              <w:t>бюджета</w:t>
            </w:r>
            <w:r w:rsidRPr="00997827">
              <w:t xml:space="preserve"> 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P</w:t>
            </w:r>
            <w:r w:rsidRPr="0054258B">
              <w:rPr>
                <w:vertAlign w:val="subscript"/>
              </w:rPr>
              <w:t>6</w:t>
            </w:r>
            <w:r w:rsidRPr="00997827">
              <w:t xml:space="preserve"> = </w:t>
            </w:r>
            <w:proofErr w:type="spellStart"/>
            <w:r w:rsidRPr="00997827">
              <w:t>Quv</w:t>
            </w:r>
            <w:proofErr w:type="spellEnd"/>
            <w:r w:rsidRPr="00997827">
              <w:t>,</w:t>
            </w:r>
          </w:p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997827">
              <w:t>где</w:t>
            </w:r>
            <w:r w:rsidRPr="00997827">
              <w:t>:</w:t>
            </w:r>
          </w:p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997827">
              <w:t>Quv</w:t>
            </w:r>
            <w:proofErr w:type="spellEnd"/>
            <w:r w:rsidRPr="00997827">
              <w:t xml:space="preserve"> - </w:t>
            </w:r>
            <w:r w:rsidRPr="00997827">
              <w:t>количество</w:t>
            </w:r>
            <w:r w:rsidRPr="00997827">
              <w:t xml:space="preserve"> </w:t>
            </w:r>
            <w:r w:rsidRPr="00997827">
              <w:t>уведомлений</w:t>
            </w:r>
            <w:r w:rsidRPr="00997827">
              <w:t xml:space="preserve"> </w:t>
            </w:r>
            <w:r w:rsidRPr="00997827">
              <w:t>о</w:t>
            </w:r>
            <w:r w:rsidRPr="00997827">
              <w:t xml:space="preserve"> </w:t>
            </w:r>
            <w:r w:rsidRPr="00997827">
              <w:t>приостановлении</w:t>
            </w:r>
            <w:r w:rsidRPr="00997827">
              <w:t xml:space="preserve"> </w:t>
            </w:r>
            <w:r w:rsidRPr="00997827">
              <w:t>операций</w:t>
            </w:r>
            <w:r w:rsidRPr="00997827">
              <w:t xml:space="preserve"> </w:t>
            </w:r>
            <w:r w:rsidRPr="00997827">
              <w:t>по</w:t>
            </w:r>
            <w:r w:rsidRPr="00997827">
              <w:t xml:space="preserve"> </w:t>
            </w:r>
            <w:r w:rsidRPr="00997827">
              <w:t>расходованию</w:t>
            </w:r>
            <w:r w:rsidRPr="00997827">
              <w:t xml:space="preserve"> </w:t>
            </w:r>
            <w:r w:rsidRPr="00997827">
              <w:t>средств</w:t>
            </w:r>
            <w:r w:rsidRPr="00997827">
              <w:t xml:space="preserve"> </w:t>
            </w:r>
            <w:r w:rsidRPr="00997827">
              <w:t>на</w:t>
            </w:r>
            <w:r w:rsidRPr="00997827">
              <w:t xml:space="preserve"> </w:t>
            </w:r>
            <w:r w:rsidRPr="00997827">
              <w:t>лицевых</w:t>
            </w:r>
            <w:r w:rsidRPr="00997827">
              <w:t xml:space="preserve"> </w:t>
            </w:r>
            <w:r w:rsidRPr="00997827">
              <w:t>счетах</w:t>
            </w:r>
            <w:r w:rsidRPr="00997827">
              <w:t xml:space="preserve">, </w:t>
            </w:r>
            <w:r w:rsidRPr="00997827">
              <w:t>открытых</w:t>
            </w:r>
            <w:r w:rsidRPr="00997827">
              <w:t xml:space="preserve"> </w:t>
            </w:r>
            <w:r w:rsidRPr="00997827">
              <w:t>для</w:t>
            </w:r>
            <w:r w:rsidRPr="00997827">
              <w:t xml:space="preserve"> </w:t>
            </w:r>
            <w:r w:rsidRPr="00997827">
              <w:t>ГАБС</w:t>
            </w:r>
            <w:r w:rsidRPr="00997827">
              <w:t xml:space="preserve">, </w:t>
            </w:r>
            <w:r w:rsidRPr="00997827">
              <w:t>в</w:t>
            </w:r>
            <w:r w:rsidRPr="00997827">
              <w:t xml:space="preserve"> </w:t>
            </w:r>
            <w:r w:rsidRPr="00997827">
              <w:t>связи</w:t>
            </w:r>
            <w:r w:rsidRPr="00997827">
              <w:t xml:space="preserve"> </w:t>
            </w:r>
            <w:r w:rsidRPr="00997827">
              <w:t>с</w:t>
            </w:r>
            <w:r w:rsidRPr="00997827">
              <w:t xml:space="preserve"> </w:t>
            </w:r>
            <w:r w:rsidRPr="00997827">
              <w:t>нарушением</w:t>
            </w:r>
            <w:r w:rsidRPr="00997827">
              <w:t xml:space="preserve"> </w:t>
            </w:r>
            <w:r w:rsidRPr="00997827">
              <w:t>процедур</w:t>
            </w:r>
            <w:r w:rsidRPr="00997827">
              <w:t xml:space="preserve"> </w:t>
            </w:r>
            <w:r w:rsidRPr="00997827">
              <w:t>исполнения</w:t>
            </w:r>
            <w:r w:rsidRPr="00997827">
              <w:t xml:space="preserve"> </w:t>
            </w:r>
            <w:r w:rsidRPr="00997827">
              <w:t>судебных</w:t>
            </w:r>
            <w:r w:rsidRPr="00997827">
              <w:t xml:space="preserve"> </w:t>
            </w:r>
            <w:r w:rsidRPr="00997827">
              <w:t>актов</w:t>
            </w:r>
            <w:r w:rsidRPr="00997827">
              <w:t xml:space="preserve">, </w:t>
            </w:r>
            <w:r w:rsidRPr="00997827">
              <w:t>предусматривающих</w:t>
            </w:r>
            <w:r w:rsidRPr="00997827">
              <w:t xml:space="preserve"> </w:t>
            </w:r>
            <w:r w:rsidRPr="00997827">
              <w:t>обращение</w:t>
            </w:r>
            <w:r w:rsidRPr="00997827">
              <w:t xml:space="preserve"> </w:t>
            </w:r>
            <w:r w:rsidRPr="00997827">
              <w:t>взыскания</w:t>
            </w:r>
            <w:r w:rsidRPr="00997827">
              <w:t xml:space="preserve"> </w:t>
            </w:r>
            <w:r w:rsidRPr="00997827">
              <w:t>на</w:t>
            </w:r>
            <w:r w:rsidRPr="00997827">
              <w:t xml:space="preserve"> </w:t>
            </w:r>
            <w:r w:rsidRPr="00997827">
              <w:t>средства</w:t>
            </w:r>
            <w:r w:rsidRPr="00997827">
              <w:t xml:space="preserve"> </w:t>
            </w:r>
            <w:r w:rsidRPr="00997827">
              <w:t>местного</w:t>
            </w:r>
            <w:r w:rsidRPr="00997827">
              <w:t xml:space="preserve"> </w:t>
            </w:r>
            <w:r w:rsidRPr="00997827">
              <w:t>бюджета</w:t>
            </w:r>
            <w:r>
              <w:t xml:space="preserve"> </w:t>
            </w:r>
            <w:r w:rsidRPr="00997827">
              <w:t>(</w:t>
            </w:r>
            <w:r w:rsidRPr="00997827">
              <w:t>единиц</w:t>
            </w:r>
            <w:r w:rsidRPr="00997827"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997827">
              <w:t>max</w:t>
            </w:r>
            <w:proofErr w:type="spellEnd"/>
            <w:r w:rsidRPr="00997827">
              <w:t xml:space="preserve"> = 0</w:t>
            </w:r>
          </w:p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997827">
              <w:t>min</w:t>
            </w:r>
            <w:proofErr w:type="spellEnd"/>
            <w:r w:rsidRPr="00997827"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997827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997827">
              <w:t>5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AF6662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</w:t>
            </w:r>
            <w:proofErr w:type="gramStart"/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7</w:t>
            </w:r>
            <w:proofErr w:type="gramEnd"/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. Отношение просроченной кредиторской задолженности ГАБС и подведомственных ему муниципальных учреждений к объему бюджетных расходов 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65"/>
              <w:gridCol w:w="843"/>
              <w:gridCol w:w="1276"/>
            </w:tblGrid>
            <w:tr w:rsidR="007E6991" w:rsidRPr="00AF6662" w:rsidTr="00B839B1">
              <w:tc>
                <w:tcPr>
                  <w:tcW w:w="565" w:type="dxa"/>
                  <w:vMerge w:val="restart"/>
                  <w:vAlign w:val="center"/>
                </w:tcPr>
                <w:p w:rsidR="007E6991" w:rsidRPr="00AF6662" w:rsidRDefault="007E6991" w:rsidP="007E6991">
                  <w:pPr>
                    <w:jc w:val="both"/>
                    <w:textAlignment w:val="baseline"/>
                    <w:rPr>
                      <w:color w:val="2D2D2D"/>
                      <w:sz w:val="24"/>
                      <w:szCs w:val="24"/>
                    </w:rPr>
                  </w:pPr>
                  <w:r w:rsidRPr="00AF6662">
                    <w:rPr>
                      <w:rStyle w:val="9"/>
                      <w:bCs/>
                      <w:color w:val="2D2D2D"/>
                      <w:sz w:val="24"/>
                      <w:szCs w:val="24"/>
                    </w:rPr>
                    <w:fldChar w:fldCharType="begin"/>
                  </w:r>
                  <w:r w:rsidRPr="00AF6662">
                    <w:rPr>
                      <w:rStyle w:val="9"/>
                      <w:bCs/>
                      <w:color w:val="2D2D2D"/>
                      <w:sz w:val="24"/>
                      <w:szCs w:val="24"/>
                    </w:rPr>
                    <w:instrText xml:space="preserve"> QUOTE </w:instrText>
                  </w:r>
                  <w:r w:rsidRPr="00AF6662">
                    <w:rPr>
                      <w:noProof/>
                      <w:position w:val="-15"/>
                      <w:sz w:val="24"/>
                      <w:szCs w:val="24"/>
                    </w:rPr>
                    <w:drawing>
                      <wp:inline distT="0" distB="0" distL="0" distR="0">
                        <wp:extent cx="1074420" cy="304800"/>
                        <wp:effectExtent l="0" t="0" r="0" b="0"/>
                        <wp:docPr id="10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6662">
                    <w:rPr>
                      <w:rStyle w:val="9"/>
                      <w:bCs/>
                      <w:color w:val="2D2D2D"/>
                      <w:sz w:val="24"/>
                      <w:szCs w:val="24"/>
                    </w:rPr>
                    <w:instrText xml:space="preserve"> </w:instrText>
                  </w:r>
                  <w:r w:rsidRPr="00AF6662">
                    <w:rPr>
                      <w:rStyle w:val="9"/>
                      <w:bCs/>
                      <w:color w:val="2D2D2D"/>
                      <w:sz w:val="24"/>
                      <w:szCs w:val="24"/>
                    </w:rPr>
                    <w:fldChar w:fldCharType="end"/>
                  </w:r>
                  <w:r w:rsidRPr="00AF6662">
                    <w:rPr>
                      <w:rStyle w:val="9"/>
                      <w:bCs/>
                      <w:color w:val="2D2D2D"/>
                      <w:sz w:val="24"/>
                      <w:szCs w:val="24"/>
                    </w:rPr>
                    <w:t xml:space="preserve"> </w:t>
                  </w:r>
                  <w:r w:rsidRPr="00AF6662">
                    <w:rPr>
                      <w:color w:val="2D2D2D"/>
                      <w:sz w:val="24"/>
                      <w:szCs w:val="24"/>
                    </w:rPr>
                    <w:t>Р</w:t>
                  </w:r>
                  <w:proofErr w:type="gramStart"/>
                  <w:r w:rsidRPr="00AF6662">
                    <w:rPr>
                      <w:color w:val="2D2D2D"/>
                      <w:sz w:val="24"/>
                      <w:szCs w:val="24"/>
                      <w:vertAlign w:val="subscript"/>
                    </w:rPr>
                    <w:t>7</w:t>
                  </w:r>
                  <w:proofErr w:type="gramEnd"/>
                  <w:r w:rsidRPr="00AF6662">
                    <w:rPr>
                      <w:color w:val="2D2D2D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auto"/>
                  </w:tcBorders>
                </w:tcPr>
                <w:p w:rsidR="007E6991" w:rsidRPr="00AF6662" w:rsidRDefault="007E6991" w:rsidP="007E6991">
                  <w:pPr>
                    <w:jc w:val="both"/>
                    <w:textAlignment w:val="baseline"/>
                    <w:rPr>
                      <w:color w:val="2D2D2D"/>
                      <w:sz w:val="24"/>
                      <w:szCs w:val="24"/>
                    </w:rPr>
                  </w:pPr>
                  <w:proofErr w:type="spellStart"/>
                  <w:r w:rsidRPr="00AF6662">
                    <w:rPr>
                      <w:color w:val="2D2D2D"/>
                      <w:sz w:val="24"/>
                      <w:szCs w:val="24"/>
                      <w:lang w:val="en-US"/>
                    </w:rPr>
                    <w:t>Dpkz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7E6991" w:rsidRPr="00AF6662" w:rsidRDefault="007E6991" w:rsidP="007E6991">
                  <w:pPr>
                    <w:jc w:val="both"/>
                    <w:textAlignment w:val="baseline"/>
                    <w:rPr>
                      <w:color w:val="2D2D2D"/>
                      <w:sz w:val="24"/>
                      <w:szCs w:val="24"/>
                    </w:rPr>
                  </w:pPr>
                  <w:proofErr w:type="spellStart"/>
                  <w:r w:rsidRPr="00AF6662">
                    <w:rPr>
                      <w:color w:val="2D2D2D"/>
                      <w:sz w:val="24"/>
                      <w:szCs w:val="24"/>
                    </w:rPr>
                    <w:t>х</w:t>
                  </w:r>
                  <w:proofErr w:type="spellEnd"/>
                  <w:r w:rsidRPr="00AF6662">
                    <w:rPr>
                      <w:color w:val="2D2D2D"/>
                      <w:sz w:val="24"/>
                      <w:szCs w:val="24"/>
                    </w:rPr>
                    <w:t xml:space="preserve"> 100, (%)</w:t>
                  </w:r>
                </w:p>
              </w:tc>
            </w:tr>
            <w:tr w:rsidR="007E6991" w:rsidRPr="00AF6662" w:rsidTr="00B839B1">
              <w:tc>
                <w:tcPr>
                  <w:tcW w:w="565" w:type="dxa"/>
                  <w:vMerge/>
                </w:tcPr>
                <w:p w:rsidR="007E6991" w:rsidRPr="00AF6662" w:rsidRDefault="007E6991" w:rsidP="007E6991">
                  <w:pPr>
                    <w:jc w:val="both"/>
                    <w:textAlignment w:val="baseline"/>
                    <w:rPr>
                      <w:color w:val="2D2D2D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</w:tcBorders>
                </w:tcPr>
                <w:p w:rsidR="007E6991" w:rsidRPr="00AF6662" w:rsidRDefault="007E6991" w:rsidP="007E6991">
                  <w:pPr>
                    <w:jc w:val="both"/>
                    <w:textAlignment w:val="baseline"/>
                    <w:rPr>
                      <w:color w:val="2D2D2D"/>
                      <w:sz w:val="24"/>
                      <w:szCs w:val="24"/>
                    </w:rPr>
                  </w:pPr>
                  <w:proofErr w:type="spellStart"/>
                  <w:r w:rsidRPr="00AF6662">
                    <w:rPr>
                      <w:color w:val="2D2D2D"/>
                      <w:sz w:val="24"/>
                      <w:szCs w:val="24"/>
                      <w:lang w:val="en-US"/>
                    </w:rPr>
                    <w:t>Vba</w:t>
                  </w:r>
                  <w:proofErr w:type="spellEnd"/>
                </w:p>
              </w:tc>
              <w:tc>
                <w:tcPr>
                  <w:tcW w:w="1276" w:type="dxa"/>
                  <w:vMerge/>
                </w:tcPr>
                <w:p w:rsidR="007E6991" w:rsidRPr="00AF6662" w:rsidRDefault="007E6991" w:rsidP="007E6991">
                  <w:pPr>
                    <w:jc w:val="both"/>
                    <w:textAlignment w:val="baseline"/>
                    <w:rPr>
                      <w:color w:val="2D2D2D"/>
                      <w:sz w:val="24"/>
                      <w:szCs w:val="24"/>
                    </w:rPr>
                  </w:pPr>
                </w:p>
              </w:tc>
            </w:tr>
          </w:tbl>
          <w:p w:rsidR="007E6991" w:rsidRPr="00AF6662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fldChar w:fldCharType="begin"/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instrText xml:space="preserve"> QUOTE </w:instrText>
            </w:r>
            <w:r w:rsidRPr="00AF6662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335280"/>
                  <wp:effectExtent l="0" t="0" r="0" b="7620"/>
                  <wp:docPr id="1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instrText xml:space="preserve"> </w:instrText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fldChar w:fldCharType="end"/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AF6662">
              <w:rPr>
                <w:rStyle w:val="9"/>
                <w:rFonts w:cs="Times New Roman"/>
                <w:bCs/>
                <w:noProof/>
                <w:color w:val="2D2D2D"/>
                <w:sz w:val="24"/>
                <w:szCs w:val="24"/>
              </w:rPr>
              <w:fldChar w:fldCharType="begin"/>
            </w:r>
            <w:r w:rsidRPr="00AF6662">
              <w:rPr>
                <w:rStyle w:val="9"/>
                <w:rFonts w:cs="Times New Roman"/>
                <w:bCs/>
                <w:noProof/>
                <w:color w:val="2D2D2D"/>
                <w:sz w:val="24"/>
                <w:szCs w:val="24"/>
              </w:rPr>
              <w:instrText xml:space="preserve"> QUOTE </w:instrText>
            </w:r>
            <w:r w:rsidRPr="00AF6662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  <w:lang w:eastAsia="ru-RU"/>
              </w:rPr>
              <w:drawing>
                <wp:inline distT="0" distB="0" distL="0" distR="0">
                  <wp:extent cx="1165860" cy="342900"/>
                  <wp:effectExtent l="0" t="0" r="0" b="0"/>
                  <wp:docPr id="1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62">
              <w:rPr>
                <w:rStyle w:val="9"/>
                <w:rFonts w:cs="Times New Roman"/>
                <w:bCs/>
                <w:noProof/>
                <w:color w:val="2D2D2D"/>
                <w:sz w:val="24"/>
                <w:szCs w:val="24"/>
              </w:rPr>
              <w:instrText xml:space="preserve"> </w:instrText>
            </w:r>
            <w:r w:rsidRPr="00AF6662">
              <w:rPr>
                <w:rStyle w:val="9"/>
                <w:rFonts w:cs="Times New Roman"/>
                <w:bCs/>
                <w:noProof/>
                <w:color w:val="2D2D2D"/>
                <w:sz w:val="24"/>
                <w:szCs w:val="24"/>
              </w:rPr>
              <w:fldChar w:fldCharType="end"/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где:</w:t>
            </w:r>
          </w:p>
          <w:p w:rsidR="007E6991" w:rsidRPr="00AF6662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  <w:lang w:val="en-US"/>
              </w:rPr>
              <w:t>D</w:t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  <w:vertAlign w:val="subscript"/>
                <w:lang w:val="en-US"/>
              </w:rPr>
              <w:t>pkz</w:t>
            </w:r>
            <w:proofErr w:type="spellEnd"/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- объем просроченной кредиторской задолженности ГАБС и подведомственных ему муниципальных учреждений (без учета судебно оспариваемой задолженности), по состоянию на конец отчетного года (тыс. рублей);</w:t>
            </w:r>
          </w:p>
          <w:p w:rsidR="007E6991" w:rsidRPr="00AF6662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  <w:lang w:val="en-US"/>
              </w:rPr>
              <w:t>V</w:t>
            </w:r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AF666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- объем бюджетных расходов ГАБС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AF6662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rFonts w:hAnsi="Times New Roman"/>
                <w:szCs w:val="24"/>
              </w:rPr>
            </w:pPr>
            <w:proofErr w:type="spellStart"/>
            <w:r w:rsidRPr="00AF6662">
              <w:rPr>
                <w:rFonts w:hAnsi="Times New Roman"/>
                <w:szCs w:val="24"/>
              </w:rPr>
              <w:t>max</w:t>
            </w:r>
            <w:proofErr w:type="spellEnd"/>
            <w:r w:rsidRPr="00AF6662">
              <w:rPr>
                <w:rFonts w:hAnsi="Times New Roman"/>
                <w:szCs w:val="24"/>
              </w:rPr>
              <w:t xml:space="preserve"> = 0%</w:t>
            </w:r>
          </w:p>
          <w:p w:rsidR="007E6991" w:rsidRPr="00AF6662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rFonts w:hAnsi="Times New Roman"/>
                <w:szCs w:val="24"/>
              </w:rPr>
            </w:pPr>
            <w:proofErr w:type="spellStart"/>
            <w:r w:rsidRPr="00AF6662">
              <w:rPr>
                <w:rFonts w:hAnsi="Times New Roman"/>
                <w:szCs w:val="24"/>
              </w:rPr>
              <w:t>min</w:t>
            </w:r>
            <w:proofErr w:type="spellEnd"/>
            <w:r w:rsidRPr="00AF6662">
              <w:rPr>
                <w:rFonts w:hAnsi="Times New Roman"/>
                <w:szCs w:val="24"/>
              </w:rPr>
              <w:t xml:space="preserve"> = 0,5%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AF6662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szCs w:val="24"/>
              </w:rPr>
            </w:pPr>
            <w:r w:rsidRPr="00AF6662">
              <w:rPr>
                <w:szCs w:val="24"/>
              </w:rPr>
              <w:t>3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P8. </w:t>
            </w:r>
            <w:r>
              <w:t>Число</w:t>
            </w:r>
            <w:r>
              <w:t xml:space="preserve"> </w:t>
            </w:r>
            <w:r>
              <w:t>случаев</w:t>
            </w:r>
            <w:r>
              <w:t xml:space="preserve"> </w:t>
            </w:r>
            <w:r>
              <w:t>несвоевременного</w:t>
            </w:r>
            <w:r>
              <w:t xml:space="preserve"> </w:t>
            </w:r>
            <w:r>
              <w:t>представления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lastRenderedPageBreak/>
              <w:t>квартальной</w:t>
            </w:r>
            <w:r>
              <w:t xml:space="preserve">, </w:t>
            </w:r>
            <w:r>
              <w:t>годовой</w:t>
            </w:r>
            <w:r>
              <w:t xml:space="preserve"> </w:t>
            </w:r>
            <w:r>
              <w:t>отчетностей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исполнении</w:t>
            </w:r>
            <w:r>
              <w:t xml:space="preserve"> </w:t>
            </w:r>
            <w:r>
              <w:t>бюджета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>P</w:t>
            </w:r>
            <w:r w:rsidRPr="00ED02F0">
              <w:rPr>
                <w:vertAlign w:val="subscript"/>
              </w:rPr>
              <w:t>8</w:t>
            </w:r>
            <w:r>
              <w:t xml:space="preserve"> = </w:t>
            </w:r>
            <w:proofErr w:type="spellStart"/>
            <w:r>
              <w:t>Qnbo</w:t>
            </w:r>
            <w:proofErr w:type="spellEnd"/>
            <w:r>
              <w:t>,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Qnbo</w:t>
            </w:r>
            <w:proofErr w:type="spellEnd"/>
            <w:r>
              <w:t xml:space="preserve"> - </w:t>
            </w:r>
            <w:r>
              <w:t>число</w:t>
            </w:r>
            <w:r>
              <w:t xml:space="preserve"> </w:t>
            </w:r>
            <w:r>
              <w:t>случаев</w:t>
            </w:r>
            <w:r>
              <w:t xml:space="preserve"> </w:t>
            </w:r>
            <w:r>
              <w:t>несвоевременного</w:t>
            </w:r>
            <w:r>
              <w:t xml:space="preserve"> </w:t>
            </w:r>
            <w:r>
              <w:t>представления</w:t>
            </w:r>
            <w:r>
              <w:t xml:space="preserve"> </w:t>
            </w:r>
            <w:r>
              <w:lastRenderedPageBreak/>
              <w:t>ГАБС</w:t>
            </w:r>
            <w:r>
              <w:t xml:space="preserve"> </w:t>
            </w:r>
            <w:r>
              <w:t>квартальной</w:t>
            </w:r>
            <w:r>
              <w:t xml:space="preserve">, </w:t>
            </w:r>
            <w:r>
              <w:t>годовой</w:t>
            </w:r>
            <w:r>
              <w:t xml:space="preserve"> </w:t>
            </w:r>
            <w:r>
              <w:t>отчетностей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исполнении</w:t>
            </w:r>
            <w:r>
              <w:t xml:space="preserve"> </w:t>
            </w:r>
            <w:r>
              <w:t>бюджета</w:t>
            </w:r>
            <w:r>
              <w:t xml:space="preserve"> (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C47AC6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C47AC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Р</w:t>
            </w:r>
            <w:proofErr w:type="gramStart"/>
            <w:r w:rsidRPr="00C47AC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9</w:t>
            </w:r>
            <w:proofErr w:type="gramEnd"/>
            <w:r w:rsidRPr="00C47AC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 Число случаев нарушений ГАБС бюджетного законодательства, выявленных при осуществлении внешнего и внутреннего муниципального финансового контроля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C47AC6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rFonts w:hAnsi="Times New Roman"/>
                <w:szCs w:val="24"/>
              </w:rPr>
            </w:pPr>
            <w:r w:rsidRPr="00C47AC6">
              <w:rPr>
                <w:rFonts w:hAnsi="Times New Roman"/>
                <w:szCs w:val="24"/>
              </w:rPr>
              <w:t>P</w:t>
            </w:r>
            <w:r w:rsidRPr="00C47AC6">
              <w:rPr>
                <w:rFonts w:hAnsi="Times New Roman"/>
                <w:szCs w:val="24"/>
                <w:vertAlign w:val="subscript"/>
              </w:rPr>
              <w:t>9</w:t>
            </w:r>
            <w:r w:rsidRPr="00C47AC6">
              <w:rPr>
                <w:rFonts w:hAnsi="Times New Roman"/>
                <w:szCs w:val="24"/>
              </w:rPr>
              <w:t xml:space="preserve"> = </w:t>
            </w:r>
            <w:proofErr w:type="spellStart"/>
            <w:r w:rsidRPr="00C47AC6">
              <w:rPr>
                <w:rFonts w:hAnsi="Times New Roman"/>
                <w:szCs w:val="24"/>
              </w:rPr>
              <w:t>Qnbz</w:t>
            </w:r>
            <w:proofErr w:type="spellEnd"/>
            <w:r w:rsidRPr="00C47AC6">
              <w:rPr>
                <w:rFonts w:hAnsi="Times New Roman"/>
                <w:szCs w:val="24"/>
              </w:rPr>
              <w:t>,</w:t>
            </w:r>
          </w:p>
          <w:p w:rsidR="007E6991" w:rsidRPr="00C47AC6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rFonts w:hAnsi="Times New Roman"/>
                <w:szCs w:val="24"/>
              </w:rPr>
            </w:pPr>
            <w:r w:rsidRPr="00C47AC6">
              <w:rPr>
                <w:rFonts w:hAnsi="Times New Roman"/>
                <w:szCs w:val="24"/>
              </w:rPr>
              <w:t>где:</w:t>
            </w:r>
          </w:p>
          <w:p w:rsidR="007E6991" w:rsidRPr="00C47AC6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47AC6">
              <w:rPr>
                <w:rFonts w:ascii="Times New Roman" w:hAnsi="Times New Roman" w:cs="Times New Roman"/>
                <w:sz w:val="24"/>
                <w:szCs w:val="24"/>
              </w:rPr>
              <w:t>Qnbz</w:t>
            </w:r>
            <w:proofErr w:type="spellEnd"/>
            <w:r w:rsidRPr="00C47AC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- </w:t>
            </w:r>
            <w:r w:rsidRPr="00C47AC6">
              <w:rPr>
                <w:rFonts w:ascii="Times New Roman" w:hAnsi="Times New Roman" w:cs="Times New Roman"/>
                <w:sz w:val="24"/>
                <w:szCs w:val="24"/>
              </w:rPr>
              <w:t>число случаев нарушения ГАБС в отчетном году бюджетного законодательства</w:t>
            </w:r>
            <w:r w:rsidRPr="00C47AC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выявленных в ходе проведения контрольных мероприятий органами муниципального финансового контроля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DC1691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DC1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Р10.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(бездействия) ГАБС (или его должностных лиц)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DC16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rFonts w:hAnsi="Times New Roman"/>
                <w:szCs w:val="24"/>
              </w:rPr>
            </w:pPr>
            <w:r w:rsidRPr="00DC1691">
              <w:rPr>
                <w:rFonts w:hAnsi="Times New Roman"/>
                <w:szCs w:val="24"/>
              </w:rPr>
              <w:t>P</w:t>
            </w:r>
            <w:r w:rsidRPr="00DC1691">
              <w:rPr>
                <w:rFonts w:hAnsi="Times New Roman"/>
                <w:szCs w:val="24"/>
                <w:vertAlign w:val="subscript"/>
              </w:rPr>
              <w:t>10</w:t>
            </w:r>
            <w:r w:rsidRPr="00DC1691">
              <w:rPr>
                <w:rFonts w:hAnsi="Times New Roman"/>
                <w:szCs w:val="24"/>
              </w:rPr>
              <w:t xml:space="preserve"> = </w:t>
            </w:r>
            <w:proofErr w:type="spellStart"/>
            <w:r w:rsidRPr="00DC1691">
              <w:rPr>
                <w:rFonts w:hAnsi="Times New Roman"/>
                <w:szCs w:val="24"/>
              </w:rPr>
              <w:t>Qsa</w:t>
            </w:r>
            <w:proofErr w:type="spellEnd"/>
            <w:r w:rsidRPr="00DC1691">
              <w:rPr>
                <w:rFonts w:hAnsi="Times New Roman"/>
                <w:szCs w:val="24"/>
              </w:rPr>
              <w:t>,</w:t>
            </w:r>
          </w:p>
          <w:p w:rsidR="007E6991" w:rsidRPr="00DC16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rFonts w:hAnsi="Times New Roman"/>
                <w:szCs w:val="24"/>
              </w:rPr>
            </w:pPr>
            <w:r w:rsidRPr="00DC1691">
              <w:rPr>
                <w:rFonts w:hAnsi="Times New Roman"/>
                <w:szCs w:val="24"/>
              </w:rPr>
              <w:t>где:</w:t>
            </w:r>
          </w:p>
          <w:p w:rsidR="007E6991" w:rsidRPr="00DC1691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DC1691">
              <w:rPr>
                <w:rFonts w:ascii="Times New Roman" w:hAnsi="Times New Roman" w:cs="Times New Roman"/>
                <w:sz w:val="24"/>
                <w:szCs w:val="24"/>
              </w:rPr>
              <w:t>Qsa</w:t>
            </w:r>
            <w:proofErr w:type="spellEnd"/>
            <w:r w:rsidRPr="00DC1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- количество судебных решений, вступивших в законную силу в отчетном периоде и предусматривающих полное или частичное удовлетворение исковых требований о возмещении ущерба от незаконных действий (бездействия) ГАБС или его должностных лиц</w:t>
            </w:r>
          </w:p>
          <w:p w:rsidR="007E6991" w:rsidRPr="00DC1691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P</w:t>
            </w:r>
            <w:r w:rsidRPr="003133FF">
              <w:t>11</w:t>
            </w:r>
            <w:r>
              <w:t xml:space="preserve">. </w:t>
            </w:r>
            <w:r>
              <w:t>Число</w:t>
            </w:r>
            <w:r>
              <w:t xml:space="preserve"> </w:t>
            </w:r>
            <w:r>
              <w:t>случаев</w:t>
            </w:r>
            <w:r>
              <w:t xml:space="preserve"> </w:t>
            </w:r>
            <w:r>
              <w:t>внесения</w:t>
            </w:r>
            <w:r>
              <w:t xml:space="preserve"> </w:t>
            </w:r>
            <w:r>
              <w:t>изменений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муниципальные</w:t>
            </w:r>
            <w:r>
              <w:t xml:space="preserve"> </w:t>
            </w:r>
            <w:r>
              <w:t>программы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которым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выступал</w:t>
            </w:r>
            <w:r>
              <w:t xml:space="preserve"> </w:t>
            </w:r>
            <w:r>
              <w:t>ответственным</w:t>
            </w:r>
            <w:r>
              <w:t xml:space="preserve"> </w:t>
            </w:r>
            <w:r>
              <w:t>исполнителем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нарушением</w:t>
            </w:r>
            <w:r>
              <w:t xml:space="preserve"> </w:t>
            </w:r>
            <w:r>
              <w:t>установленных</w:t>
            </w:r>
            <w:r>
              <w:t xml:space="preserve"> </w:t>
            </w:r>
            <w:r>
              <w:t>нормативными</w:t>
            </w:r>
            <w:r>
              <w:t xml:space="preserve"> </w:t>
            </w:r>
            <w:r>
              <w:t>правовыми</w:t>
            </w:r>
            <w:r>
              <w:t xml:space="preserve"> </w:t>
            </w:r>
            <w:r>
              <w:lastRenderedPageBreak/>
              <w:t>актами</w:t>
            </w:r>
            <w:r>
              <w:t xml:space="preserve"> </w:t>
            </w:r>
            <w:r>
              <w:t>сроков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>P</w:t>
            </w:r>
            <w:r w:rsidRPr="00D426FF">
              <w:rPr>
                <w:vertAlign w:val="subscript"/>
              </w:rPr>
              <w:t>11</w:t>
            </w:r>
            <w:r>
              <w:t xml:space="preserve"> = </w:t>
            </w:r>
            <w:proofErr w:type="spellStart"/>
            <w:r>
              <w:t>Q</w:t>
            </w:r>
            <w:r w:rsidRPr="00DF18CB">
              <w:t>pr</w:t>
            </w:r>
            <w:proofErr w:type="spellEnd"/>
            <w:r>
              <w:t>,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</w:t>
            </w:r>
            <w:r w:rsidRPr="00D426FF">
              <w:rPr>
                <w:vertAlign w:val="subscript"/>
              </w:rPr>
              <w:t>pr</w:t>
            </w:r>
            <w:proofErr w:type="spellEnd"/>
            <w:r>
              <w:t xml:space="preserve"> - </w:t>
            </w:r>
            <w:r>
              <w:t>число</w:t>
            </w:r>
            <w:r>
              <w:t xml:space="preserve"> </w:t>
            </w:r>
            <w:r>
              <w:t>случаев</w:t>
            </w:r>
            <w:r>
              <w:t xml:space="preserve"> </w:t>
            </w:r>
            <w:r>
              <w:t>внесения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изменений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муниципальные</w:t>
            </w:r>
            <w:r>
              <w:t xml:space="preserve">  </w:t>
            </w:r>
            <w:r>
              <w:t>программы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которым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выступал</w:t>
            </w:r>
            <w:r>
              <w:t xml:space="preserve"> </w:t>
            </w:r>
            <w:r>
              <w:t>ответственным</w:t>
            </w:r>
            <w:r>
              <w:t xml:space="preserve"> </w:t>
            </w:r>
            <w:r>
              <w:t>исполнителем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нарушением</w:t>
            </w:r>
            <w:r>
              <w:t xml:space="preserve"> </w:t>
            </w:r>
            <w:r>
              <w:t>установленных</w:t>
            </w:r>
            <w:r>
              <w:t xml:space="preserve"> </w:t>
            </w:r>
            <w:hyperlink r:id="rId15" w:anchor="/document/99/901714433/" w:history="1">
              <w:r>
                <w:rPr>
                  <w:rStyle w:val="a5"/>
                </w:rPr>
                <w:t>Бюджетным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кодексом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Российской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Федерации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r>
              <w:t>иными</w:t>
            </w:r>
            <w:r>
              <w:t xml:space="preserve"> </w:t>
            </w:r>
            <w:r>
              <w:t>нормативными</w:t>
            </w:r>
            <w:r>
              <w:t xml:space="preserve"> </w:t>
            </w:r>
            <w:r>
              <w:t>правовыми</w:t>
            </w:r>
            <w:r>
              <w:t xml:space="preserve"> </w:t>
            </w:r>
            <w:r>
              <w:t>актами</w:t>
            </w:r>
            <w:r>
              <w:t xml:space="preserve"> </w:t>
            </w:r>
            <w:r>
              <w:t>сроков</w:t>
            </w:r>
            <w:r>
              <w:t xml:space="preserve"> (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4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F30F4B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rPr>
                <w:bCs/>
                <w:color w:val="2D2D2D"/>
              </w:rPr>
              <w:lastRenderedPageBreak/>
              <w:t>1.</w:t>
            </w:r>
            <w:r w:rsidRPr="00F30F4B">
              <w:rPr>
                <w:bCs/>
                <w:color w:val="2D2D2D"/>
              </w:rPr>
              <w:t xml:space="preserve">2. </w:t>
            </w:r>
            <w:r w:rsidRPr="00F30F4B">
              <w:rPr>
                <w:bCs/>
                <w:color w:val="2D2D2D"/>
              </w:rPr>
              <w:t>Показатели</w:t>
            </w:r>
            <w:r w:rsidRPr="00F30F4B">
              <w:rPr>
                <w:bCs/>
                <w:color w:val="2D2D2D"/>
              </w:rPr>
              <w:t xml:space="preserve"> </w:t>
            </w:r>
            <w:r w:rsidRPr="00F30F4B">
              <w:rPr>
                <w:bCs/>
                <w:color w:val="2D2D2D"/>
              </w:rPr>
              <w:t>оценки</w:t>
            </w:r>
            <w:r w:rsidRPr="00F30F4B">
              <w:rPr>
                <w:bCs/>
                <w:color w:val="2D2D2D"/>
              </w:rPr>
              <w:t xml:space="preserve"> </w:t>
            </w:r>
            <w:r w:rsidRPr="00F30F4B">
              <w:rPr>
                <w:bCs/>
                <w:color w:val="2D2D2D"/>
              </w:rPr>
              <w:t>качества</w:t>
            </w:r>
            <w:r w:rsidRPr="00F30F4B">
              <w:rPr>
                <w:bCs/>
                <w:color w:val="2D2D2D"/>
              </w:rPr>
              <w:t xml:space="preserve"> </w:t>
            </w:r>
            <w:r w:rsidRPr="00F30F4B">
              <w:rPr>
                <w:bCs/>
                <w:color w:val="2D2D2D"/>
              </w:rPr>
              <w:t>финансового</w:t>
            </w:r>
            <w:r w:rsidRPr="00F30F4B">
              <w:rPr>
                <w:bCs/>
                <w:color w:val="2D2D2D"/>
              </w:rPr>
              <w:t xml:space="preserve"> </w:t>
            </w:r>
            <w:r w:rsidRPr="00F30F4B">
              <w:rPr>
                <w:bCs/>
                <w:color w:val="2D2D2D"/>
              </w:rPr>
              <w:t>менеджмента</w:t>
            </w:r>
            <w:proofErr w:type="gramStart"/>
            <w:r w:rsidRPr="00F30F4B">
              <w:t xml:space="preserve"> ,</w:t>
            </w:r>
            <w:proofErr w:type="gramEnd"/>
            <w:r w:rsidRPr="00F30F4B">
              <w:t xml:space="preserve"> </w:t>
            </w:r>
            <w:r w:rsidRPr="00F30F4B">
              <w:t>применяемые</w:t>
            </w:r>
            <w:r w:rsidRPr="00F30F4B">
              <w:t xml:space="preserve"> </w:t>
            </w:r>
            <w:r w:rsidRPr="00F30F4B">
              <w:t>для</w:t>
            </w:r>
            <w:r w:rsidRPr="00F30F4B">
              <w:t xml:space="preserve"> </w:t>
            </w:r>
            <w:r w:rsidRPr="00F30F4B">
              <w:t>ГАБС</w:t>
            </w:r>
            <w:r w:rsidRPr="00F30F4B">
              <w:t xml:space="preserve">, </w:t>
            </w:r>
            <w:r w:rsidRPr="00F30F4B">
              <w:t>осуществляющих</w:t>
            </w:r>
            <w:r w:rsidRPr="00F30F4B">
              <w:t xml:space="preserve"> </w:t>
            </w:r>
            <w:r w:rsidRPr="00F30F4B">
              <w:t>полномочия</w:t>
            </w:r>
            <w:r w:rsidRPr="00F30F4B">
              <w:t xml:space="preserve"> </w:t>
            </w:r>
            <w:r w:rsidRPr="00F30F4B">
              <w:t>главных</w:t>
            </w:r>
            <w:r w:rsidRPr="00F30F4B">
              <w:t xml:space="preserve"> </w:t>
            </w:r>
            <w:r w:rsidRPr="00F30F4B">
              <w:t>распорядителей</w:t>
            </w:r>
            <w:r w:rsidRPr="00F30F4B">
              <w:t xml:space="preserve"> </w:t>
            </w:r>
            <w:r w:rsidRPr="00F30F4B">
              <w:t>бюджетных</w:t>
            </w:r>
            <w:r w:rsidRPr="00F30F4B">
              <w:t xml:space="preserve"> </w:t>
            </w:r>
            <w:r w:rsidRPr="00F30F4B">
              <w:t>средств</w:t>
            </w:r>
            <w:r w:rsidRPr="00F30F4B">
              <w:t xml:space="preserve"> </w:t>
            </w:r>
            <w:r w:rsidRPr="00F30F4B">
              <w:t>в</w:t>
            </w:r>
            <w:r w:rsidRPr="00F30F4B">
              <w:t xml:space="preserve"> </w:t>
            </w:r>
            <w:r w:rsidRPr="00F30F4B">
              <w:t>отношении</w:t>
            </w:r>
            <w:r w:rsidRPr="00F30F4B">
              <w:t xml:space="preserve"> </w:t>
            </w:r>
            <w:r w:rsidRPr="00F30F4B">
              <w:t>муниципальных</w:t>
            </w:r>
            <w:r w:rsidRPr="00F30F4B">
              <w:t xml:space="preserve"> </w:t>
            </w:r>
            <w:r w:rsidRPr="00F30F4B">
              <w:t>учреждений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P</w:t>
            </w:r>
            <w:r w:rsidRPr="003133FF">
              <w:t>12</w:t>
            </w:r>
            <w:r>
              <w:t xml:space="preserve">. </w:t>
            </w:r>
            <w:r>
              <w:t>Количество</w:t>
            </w:r>
            <w:r>
              <w:t xml:space="preserve"> </w:t>
            </w:r>
            <w:r>
              <w:t>принятых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исполнению</w:t>
            </w:r>
            <w:r>
              <w:t xml:space="preserve"> </w:t>
            </w:r>
            <w:r>
              <w:t>судебных</w:t>
            </w:r>
            <w:r>
              <w:t xml:space="preserve"> </w:t>
            </w:r>
            <w:r>
              <w:t>актов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взыскании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ГРБС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2"/>
              <w:gridCol w:w="1040"/>
            </w:tblGrid>
            <w:tr w:rsidR="007E6991" w:rsidTr="00B839B1">
              <w:tc>
                <w:tcPr>
                  <w:tcW w:w="652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 w:rsidRPr="00D426FF">
                    <w:rPr>
                      <w:vertAlign w:val="subscript"/>
                    </w:rPr>
                    <w:t>12</w:t>
                  </w:r>
                  <w:r>
                    <w:t>=</w:t>
                  </w:r>
                </w:p>
              </w:tc>
              <w:tc>
                <w:tcPr>
                  <w:tcW w:w="1040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Qsau</w:t>
                  </w:r>
                  <w:proofErr w:type="spellEnd"/>
                </w:p>
              </w:tc>
            </w:tr>
            <w:tr w:rsidR="007E6991" w:rsidTr="00B839B1">
              <w:tc>
                <w:tcPr>
                  <w:tcW w:w="652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1040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Qku</w:t>
                  </w:r>
                  <w:proofErr w:type="spellEnd"/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Qsau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принятых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исполнению</w:t>
            </w:r>
            <w:r>
              <w:t xml:space="preserve"> </w:t>
            </w:r>
            <w:r>
              <w:t>судебных</w:t>
            </w:r>
            <w:r>
              <w:t xml:space="preserve"> </w:t>
            </w:r>
            <w:r>
              <w:t>актов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взыскании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ГРБС</w:t>
            </w:r>
            <w:r>
              <w:t xml:space="preserve"> (</w:t>
            </w:r>
            <w:r>
              <w:t>единиц</w:t>
            </w:r>
            <w:r>
              <w:t>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Qku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ГРБС</w:t>
            </w:r>
            <w:r>
              <w:t xml:space="preserve"> (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P13. </w:t>
            </w:r>
            <w:r>
              <w:t>Процент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заданий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оказание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выполнение</w:t>
            </w:r>
            <w:r>
              <w:t xml:space="preserve"> </w:t>
            </w:r>
            <w:r>
              <w:t>работ</w:t>
            </w:r>
            <w:r>
              <w:t xml:space="preserve">), </w:t>
            </w:r>
            <w:r>
              <w:t>утвержденных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отчетный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сроки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563"/>
              <w:gridCol w:w="1065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 w:rsidRPr="00AA2A7A">
                    <w:rPr>
                      <w:vertAlign w:val="subscript"/>
                    </w:rPr>
                    <w:t>14</w:t>
                  </w:r>
                  <w:r>
                    <w:t>=</w:t>
                  </w:r>
                </w:p>
              </w:tc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Ntz</w:t>
                  </w:r>
                  <w:proofErr w:type="spellEnd"/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Nz</w:t>
                  </w:r>
                  <w:proofErr w:type="spellEnd"/>
                </w:p>
              </w:tc>
              <w:tc>
                <w:tcPr>
                  <w:tcW w:w="106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noProof/>
              </w:rPr>
            </w:pPr>
            <w:r>
              <w:t>где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Ntz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заданий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оказание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выполнение</w:t>
            </w:r>
            <w:r>
              <w:t xml:space="preserve"> </w:t>
            </w:r>
            <w:r>
              <w:t>работ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бюджетных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автономных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утверждены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сроки</w:t>
            </w:r>
            <w:r>
              <w:t xml:space="preserve"> (</w:t>
            </w:r>
            <w:r>
              <w:t>единиц</w:t>
            </w:r>
            <w:r>
              <w:t>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Nz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заданий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оказание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выполнение</w:t>
            </w:r>
            <w:r>
              <w:t xml:space="preserve"> </w:t>
            </w:r>
            <w:r>
              <w:t>работ</w:t>
            </w:r>
            <w:r>
              <w:t xml:space="preserve">), </w:t>
            </w:r>
            <w:r>
              <w:t>которые</w:t>
            </w:r>
            <w:r>
              <w:t xml:space="preserve"> </w:t>
            </w:r>
            <w:r>
              <w:t>утверждены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бюджетных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автономных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(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90%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P14. </w:t>
            </w:r>
            <w:r>
              <w:t>Процент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lastRenderedPageBreak/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для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планы</w:t>
            </w:r>
            <w:r>
              <w:t xml:space="preserve"> </w:t>
            </w:r>
            <w:r>
              <w:t>финансово</w:t>
            </w:r>
            <w:r>
              <w:t>-</w:t>
            </w:r>
            <w:r>
              <w:t>хозяйственной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были</w:t>
            </w:r>
            <w:r>
              <w:t xml:space="preserve"> </w:t>
            </w:r>
            <w:r>
              <w:t>утверждены</w:t>
            </w:r>
            <w:r>
              <w:t xml:space="preserve"> (</w:t>
            </w:r>
            <w:r>
              <w:t>согласованы</w:t>
            </w:r>
            <w:r>
              <w:t xml:space="preserve">) </w:t>
            </w:r>
            <w:r>
              <w:t>ГАБС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сроки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563"/>
              <w:gridCol w:w="1065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lastRenderedPageBreak/>
                    <w:t>Р</w:t>
                  </w:r>
                  <w:r w:rsidRPr="00AA2A7A">
                    <w:rPr>
                      <w:vertAlign w:val="subscript"/>
                    </w:rPr>
                    <w:t>1</w:t>
                  </w:r>
                  <w:r>
                    <w:rPr>
                      <w:vertAlign w:val="subscript"/>
                    </w:rPr>
                    <w:t>5</w:t>
                  </w:r>
                  <w:r>
                    <w:t>=</w:t>
                  </w:r>
                </w:p>
              </w:tc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Qtf</w:t>
                  </w:r>
                  <w:proofErr w:type="spellEnd"/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Qbu</w:t>
                  </w:r>
                  <w:proofErr w:type="spellEnd"/>
                </w:p>
              </w:tc>
              <w:tc>
                <w:tcPr>
                  <w:tcW w:w="106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Qtf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бюджетных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автономных</w:t>
            </w:r>
            <w:r>
              <w:t xml:space="preserve"> </w:t>
            </w:r>
            <w:r>
              <w:lastRenderedPageBreak/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для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планы</w:t>
            </w:r>
            <w:r>
              <w:t xml:space="preserve"> </w:t>
            </w:r>
            <w:r>
              <w:t>финансово</w:t>
            </w:r>
            <w:r>
              <w:t>-</w:t>
            </w:r>
            <w:r>
              <w:t>хозяйственной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были</w:t>
            </w:r>
            <w:r>
              <w:t xml:space="preserve"> </w:t>
            </w:r>
            <w:r>
              <w:t>утверждены</w:t>
            </w:r>
            <w:r>
              <w:t xml:space="preserve"> (</w:t>
            </w:r>
            <w:r>
              <w:t>согласованы</w:t>
            </w:r>
            <w:r>
              <w:t xml:space="preserve">) </w:t>
            </w:r>
            <w:r>
              <w:t>ГАБС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сроки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Qbu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бюджетных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автономных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>.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Значение</w:t>
            </w:r>
            <w:r>
              <w:t xml:space="preserve"> </w:t>
            </w:r>
            <w:r>
              <w:t>показателя</w:t>
            </w:r>
            <w:r>
              <w:t xml:space="preserve"> P15 </w:t>
            </w:r>
            <w:r>
              <w:t>принимается</w:t>
            </w:r>
            <w:r>
              <w:t xml:space="preserve"> </w:t>
            </w:r>
            <w:r>
              <w:t>равным</w:t>
            </w:r>
            <w:r>
              <w:t xml:space="preserve"> 0, </w:t>
            </w:r>
            <w:r>
              <w:t>если</w:t>
            </w:r>
            <w:r>
              <w:t xml:space="preserve"> </w:t>
            </w:r>
            <w:r>
              <w:t>нормативным</w:t>
            </w:r>
            <w:r>
              <w:t xml:space="preserve"> </w:t>
            </w:r>
            <w:r>
              <w:t>правовым</w:t>
            </w:r>
            <w:r>
              <w:t xml:space="preserve"> </w:t>
            </w:r>
            <w:r>
              <w:t>актом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установлены</w:t>
            </w:r>
            <w:r>
              <w:t xml:space="preserve"> </w:t>
            </w:r>
            <w:r>
              <w:t>сроки</w:t>
            </w:r>
            <w:r>
              <w:t xml:space="preserve"> </w:t>
            </w:r>
            <w:r>
              <w:t>утверждения</w:t>
            </w:r>
            <w:r>
              <w:t xml:space="preserve"> (</w:t>
            </w:r>
            <w:r>
              <w:t>согласования</w:t>
            </w:r>
            <w:r>
              <w:t xml:space="preserve">) </w:t>
            </w:r>
            <w:r>
              <w:t>планов</w:t>
            </w:r>
            <w:r>
              <w:t xml:space="preserve"> </w:t>
            </w:r>
            <w:r>
              <w:t>финансово</w:t>
            </w:r>
            <w:r>
              <w:t>-</w:t>
            </w:r>
            <w:r>
              <w:t>хозяйственной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учреждений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90%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 xml:space="preserve">P15. </w:t>
            </w:r>
            <w:r>
              <w:t>Процент</w:t>
            </w:r>
            <w:r>
              <w:t xml:space="preserve"> </w:t>
            </w:r>
            <w:r>
              <w:t>соглашений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субсидий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выполнение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заданий</w:t>
            </w:r>
            <w:r>
              <w:t xml:space="preserve">, </w:t>
            </w:r>
            <w:r>
              <w:t>заключенных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сроки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563"/>
              <w:gridCol w:w="1065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>
                    <w:t>16=</w:t>
                  </w:r>
                </w:p>
              </w:tc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Nts</w:t>
                  </w:r>
                  <w:proofErr w:type="spellEnd"/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100%,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Ns</w:t>
                  </w:r>
                  <w:proofErr w:type="spellEnd"/>
                </w:p>
              </w:tc>
              <w:tc>
                <w:tcPr>
                  <w:tcW w:w="106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Nts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соглашений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предоставлении</w:t>
            </w:r>
            <w:r>
              <w:t xml:space="preserve"> </w:t>
            </w:r>
            <w:r>
              <w:t>субсидий</w:t>
            </w:r>
            <w:r>
              <w:t xml:space="preserve"> </w:t>
            </w:r>
            <w:r>
              <w:t>муниципальным</w:t>
            </w:r>
            <w:r>
              <w:t xml:space="preserve"> </w:t>
            </w:r>
            <w:r>
              <w:t>бюджетным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автономным</w:t>
            </w:r>
            <w:r>
              <w:t xml:space="preserve"> </w:t>
            </w:r>
            <w:r>
              <w:t>учреждениям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выполнение</w:t>
            </w:r>
            <w:r>
              <w:t xml:space="preserve"> </w:t>
            </w:r>
            <w:r>
              <w:t>государственных</w:t>
            </w:r>
            <w:r>
              <w:t xml:space="preserve"> </w:t>
            </w:r>
            <w:r>
              <w:t>заданий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оказание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выполнение</w:t>
            </w:r>
            <w:r>
              <w:t xml:space="preserve"> </w:t>
            </w:r>
            <w:r>
              <w:t>работ</w:t>
            </w:r>
            <w:r>
              <w:t xml:space="preserve">), </w:t>
            </w:r>
            <w:r>
              <w:t>заключенных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установленные</w:t>
            </w:r>
            <w:r>
              <w:t xml:space="preserve"> </w:t>
            </w:r>
            <w:r>
              <w:t>сроки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Ns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заданий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оказание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выполнение</w:t>
            </w:r>
            <w:r>
              <w:t xml:space="preserve"> </w:t>
            </w:r>
            <w:r>
              <w:t>работ</w:t>
            </w:r>
            <w:r>
              <w:t xml:space="preserve">), </w:t>
            </w:r>
            <w:r>
              <w:t>которые</w:t>
            </w:r>
            <w:r>
              <w:t xml:space="preserve"> </w:t>
            </w:r>
            <w:r>
              <w:t>утверждены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бюджетных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автономных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(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90%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P16. </w:t>
            </w:r>
            <w:r>
              <w:t>Процент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lastRenderedPageBreak/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, </w:t>
            </w:r>
            <w:r>
              <w:t>информация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своевременно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полном</w:t>
            </w:r>
            <w:r>
              <w:t xml:space="preserve"> </w:t>
            </w:r>
            <w:r>
              <w:t>объеме</w:t>
            </w:r>
            <w:r>
              <w:t xml:space="preserve"> </w:t>
            </w:r>
            <w:r>
              <w:t>размещена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официальном</w:t>
            </w:r>
            <w:r>
              <w:t xml:space="preserve"> </w:t>
            </w:r>
            <w:r>
              <w:t>сайте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сети</w:t>
            </w:r>
            <w:r>
              <w:t xml:space="preserve"> </w:t>
            </w:r>
            <w:r>
              <w:t>Интернет</w:t>
            </w:r>
            <w:r>
              <w:t xml:space="preserve"> </w:t>
            </w:r>
            <w:proofErr w:type="spellStart"/>
            <w:r>
              <w:t>www.bus.gov.ru</w:t>
            </w:r>
            <w:proofErr w:type="spellEnd"/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требованиями</w:t>
            </w:r>
            <w:r>
              <w:t xml:space="preserve"> </w:t>
            </w:r>
            <w:hyperlink r:id="rId16" w:anchor="/document/99/902290777/" w:history="1">
              <w:r>
                <w:rPr>
                  <w:rStyle w:val="a5"/>
                </w:rPr>
                <w:t>приказа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Министерства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финансов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Российской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Федерации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от</w:t>
              </w:r>
              <w:r>
                <w:rPr>
                  <w:rStyle w:val="a5"/>
                </w:rPr>
                <w:t xml:space="preserve"> 21 </w:t>
              </w:r>
              <w:r>
                <w:rPr>
                  <w:rStyle w:val="a5"/>
                </w:rPr>
                <w:t>июля</w:t>
              </w:r>
              <w:r>
                <w:rPr>
                  <w:rStyle w:val="a5"/>
                </w:rPr>
                <w:t xml:space="preserve"> 2011 </w:t>
              </w:r>
              <w:r>
                <w:rPr>
                  <w:rStyle w:val="a5"/>
                </w:rPr>
                <w:t>года</w:t>
              </w:r>
              <w:r>
                <w:rPr>
                  <w:rStyle w:val="a5"/>
                </w:rPr>
                <w:t xml:space="preserve"> </w:t>
              </w:r>
              <w:r>
                <w:rPr>
                  <w:rStyle w:val="a5"/>
                </w:rPr>
                <w:t>№</w:t>
              </w:r>
              <w:r>
                <w:rPr>
                  <w:rStyle w:val="a5"/>
                </w:rPr>
                <w:t xml:space="preserve"> 86</w:t>
              </w:r>
              <w:r>
                <w:rPr>
                  <w:rStyle w:val="a5"/>
                </w:rPr>
                <w:t>н</w:t>
              </w:r>
            </w:hyperlink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750"/>
              <w:gridCol w:w="1065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lastRenderedPageBreak/>
                    <w:t>Р</w:t>
                  </w:r>
                  <w:r w:rsidRPr="003133FF">
                    <w:rPr>
                      <w:vertAlign w:val="subscript"/>
                    </w:rPr>
                    <w:t>17</w:t>
                  </w:r>
                  <w:r>
                    <w:t>=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Qpbu</w:t>
                  </w:r>
                  <w:proofErr w:type="spellEnd"/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100%,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Qbu</w:t>
                  </w:r>
                  <w:proofErr w:type="spellEnd"/>
                </w:p>
              </w:tc>
              <w:tc>
                <w:tcPr>
                  <w:tcW w:w="106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Qpbu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 (</w:t>
            </w:r>
            <w:r>
              <w:t>единиц</w:t>
            </w:r>
            <w:r>
              <w:t xml:space="preserve">), </w:t>
            </w:r>
            <w:r>
              <w:t>о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официальном</w:t>
            </w:r>
            <w:r>
              <w:t xml:space="preserve"> </w:t>
            </w:r>
            <w:r>
              <w:t>сайте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сети</w:t>
            </w:r>
            <w:r>
              <w:t xml:space="preserve"> </w:t>
            </w:r>
            <w:r>
              <w:t>Интернет</w:t>
            </w:r>
            <w:r>
              <w:t xml:space="preserve"> </w:t>
            </w:r>
            <w:proofErr w:type="spellStart"/>
            <w:r>
              <w:t>www.bus.gov.ru</w:t>
            </w:r>
            <w:proofErr w:type="spellEnd"/>
            <w:r>
              <w:t xml:space="preserve"> </w:t>
            </w:r>
            <w:r>
              <w:t>своевременно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полном</w:t>
            </w:r>
            <w:r>
              <w:t xml:space="preserve"> </w:t>
            </w:r>
            <w:r>
              <w:t>объеме</w:t>
            </w:r>
            <w:r>
              <w:t xml:space="preserve"> </w:t>
            </w:r>
            <w:r>
              <w:t>размещена</w:t>
            </w:r>
            <w:r>
              <w:t xml:space="preserve"> </w:t>
            </w:r>
            <w:r>
              <w:t>следующая</w:t>
            </w:r>
            <w:r>
              <w:t xml:space="preserve"> </w:t>
            </w:r>
            <w:r>
              <w:t>информация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t>о</w:t>
            </w:r>
            <w:r>
              <w:t xml:space="preserve"> </w:t>
            </w:r>
            <w:r>
              <w:t>муниципальном</w:t>
            </w:r>
            <w:r>
              <w:t xml:space="preserve"> </w:t>
            </w:r>
            <w:r>
              <w:t>задании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оказание</w:t>
            </w:r>
            <w:r>
              <w:t xml:space="preserve"> </w:t>
            </w:r>
            <w:r>
              <w:t>государственных</w:t>
            </w:r>
            <w:r>
              <w:t xml:space="preserve"> </w:t>
            </w:r>
            <w:r>
              <w:t>услуг</w:t>
            </w:r>
            <w:r>
              <w:t xml:space="preserve"> (</w:t>
            </w:r>
            <w:r>
              <w:t>выполнение</w:t>
            </w:r>
            <w:r>
              <w:t xml:space="preserve"> </w:t>
            </w:r>
            <w:r>
              <w:t>работ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исполнении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t>о</w:t>
            </w:r>
            <w:r>
              <w:t xml:space="preserve"> </w:t>
            </w:r>
            <w:r>
              <w:t>плане</w:t>
            </w:r>
            <w:r>
              <w:t xml:space="preserve"> </w:t>
            </w:r>
            <w:r>
              <w:t>финансово</w:t>
            </w:r>
            <w:r>
              <w:t>-</w:t>
            </w:r>
            <w:r>
              <w:t>хозяйственной</w:t>
            </w:r>
            <w:r>
              <w:t xml:space="preserve"> </w:t>
            </w:r>
            <w:r>
              <w:t>деятельности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t>об</w:t>
            </w:r>
            <w:r>
              <w:t xml:space="preserve"> </w:t>
            </w:r>
            <w:r>
              <w:t>операциях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целевыми</w:t>
            </w:r>
            <w:r>
              <w:t xml:space="preserve"> </w:t>
            </w:r>
            <w:r>
              <w:t>средствами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бюджета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t>о</w:t>
            </w:r>
            <w:r>
              <w:t xml:space="preserve"> </w:t>
            </w:r>
            <w:r>
              <w:t>результатах</w:t>
            </w:r>
            <w:r>
              <w:t xml:space="preserve"> </w:t>
            </w:r>
            <w:r>
              <w:t>деятельности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использовании</w:t>
            </w:r>
            <w:r>
              <w:t xml:space="preserve"> </w:t>
            </w:r>
            <w:r>
              <w:t>имущества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t>сведения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проведенных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учреждения</w:t>
            </w:r>
            <w:r>
              <w:t xml:space="preserve"> </w:t>
            </w:r>
            <w:r>
              <w:t>контрольных</w:t>
            </w:r>
            <w:r>
              <w:t xml:space="preserve"> </w:t>
            </w:r>
            <w:r>
              <w:t>мероприятиях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результатах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t>информация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годовой</w:t>
            </w:r>
            <w:r>
              <w:t xml:space="preserve"> </w:t>
            </w:r>
            <w:r>
              <w:t>бухгалтерской</w:t>
            </w:r>
            <w:r>
              <w:t xml:space="preserve"> </w:t>
            </w:r>
            <w:r>
              <w:t>отчетности</w:t>
            </w:r>
            <w:r>
              <w:t xml:space="preserve"> </w:t>
            </w:r>
            <w:r>
              <w:t>учреждения</w:t>
            </w:r>
            <w:r>
              <w:t>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Qbu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учреждений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отношении</w:t>
            </w:r>
            <w:r>
              <w:t xml:space="preserve"> </w:t>
            </w:r>
            <w:r>
              <w:t>которых</w:t>
            </w:r>
            <w:r>
              <w:t xml:space="preserve"> </w:t>
            </w:r>
            <w:r>
              <w:t>ГРБС</w:t>
            </w:r>
            <w:r>
              <w:t xml:space="preserve"> </w:t>
            </w:r>
            <w:r>
              <w:t>осуществляет</w:t>
            </w:r>
            <w:r>
              <w:t xml:space="preserve"> </w:t>
            </w:r>
            <w:r>
              <w:t>полномочия</w:t>
            </w:r>
            <w:r>
              <w:t xml:space="preserve"> </w:t>
            </w:r>
            <w:r>
              <w:t>учредителя</w:t>
            </w:r>
            <w:r>
              <w:t xml:space="preserve"> (</w:t>
            </w:r>
            <w:r>
              <w:t>ГРБС</w:t>
            </w:r>
            <w:r>
              <w:t>) (</w:t>
            </w:r>
            <w:r>
              <w:t>на</w:t>
            </w:r>
            <w:r>
              <w:t xml:space="preserve"> </w:t>
            </w:r>
            <w:r>
              <w:t>конец</w:t>
            </w:r>
            <w:r>
              <w:t xml:space="preserve"> </w:t>
            </w:r>
            <w:r>
              <w:t>отчетного</w:t>
            </w:r>
            <w:r>
              <w:t xml:space="preserve"> </w:t>
            </w:r>
            <w:r>
              <w:t>года</w:t>
            </w:r>
            <w:r>
              <w:t xml:space="preserve">, </w:t>
            </w:r>
            <w:r>
              <w:t>единиц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80%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605DBF" w:rsidRDefault="007E6991" w:rsidP="007E6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Показатели оценки качества финансового менеджмента, применяемые для ГАБС, являющихся главными администраторами доходов бюджета (далее - ГАДБ)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P17. </w:t>
            </w:r>
            <w:r>
              <w:t>Процент</w:t>
            </w:r>
            <w:r>
              <w:t xml:space="preserve"> </w:t>
            </w:r>
            <w:r>
              <w:t>своевременно</w:t>
            </w:r>
            <w:r>
              <w:t xml:space="preserve"> </w:t>
            </w:r>
            <w:r>
              <w:t>представленных</w:t>
            </w:r>
            <w:r>
              <w:t xml:space="preserve"> </w:t>
            </w:r>
            <w:r>
              <w:t>ГАДБ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доходам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825"/>
              <w:gridCol w:w="992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 w:rsidRPr="003133FF">
                    <w:rPr>
                      <w:vertAlign w:val="subscript"/>
                    </w:rPr>
                    <w:t>18</w:t>
                  </w:r>
                  <w:r>
                    <w:t>=</w:t>
                  </w:r>
                </w:p>
              </w:tc>
              <w:tc>
                <w:tcPr>
                  <w:tcW w:w="825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Qtd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100%,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Qd</w:t>
                  </w:r>
                  <w:proofErr w:type="spellEnd"/>
                </w:p>
              </w:tc>
              <w:tc>
                <w:tcPr>
                  <w:tcW w:w="992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Qtd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установленных</w:t>
            </w:r>
            <w:r>
              <w:t xml:space="preserve"> </w:t>
            </w:r>
            <w:r>
              <w:t>планом</w:t>
            </w:r>
            <w:r>
              <w:t>-</w:t>
            </w:r>
            <w:r>
              <w:t>графиком</w:t>
            </w:r>
            <w:r>
              <w:t xml:space="preserve"> </w:t>
            </w:r>
            <w:r>
              <w:t>подготовки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рассмотрения</w:t>
            </w:r>
            <w:r>
              <w:t xml:space="preserve"> </w:t>
            </w:r>
            <w:r>
              <w:t>проектов</w:t>
            </w:r>
            <w:r>
              <w:t xml:space="preserve"> </w:t>
            </w:r>
            <w:r>
              <w:t>решений</w:t>
            </w:r>
            <w:r>
              <w:t xml:space="preserve">,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необходимых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утвержденным</w:t>
            </w:r>
            <w:r>
              <w:t xml:space="preserve"> </w:t>
            </w:r>
            <w:r>
              <w:t>постановлением</w:t>
            </w:r>
            <w:r>
              <w:t xml:space="preserve"> </w:t>
            </w:r>
            <w:r>
              <w:t>Администрацией</w:t>
            </w:r>
            <w:r>
              <w:t xml:space="preserve"> </w:t>
            </w:r>
            <w:r>
              <w:t>Никольского</w:t>
            </w:r>
            <w:r>
              <w:t xml:space="preserve"> </w:t>
            </w:r>
            <w:r>
              <w:t>городского</w:t>
            </w:r>
            <w:r>
              <w:t xml:space="preserve"> </w:t>
            </w:r>
            <w:r>
              <w:t>поселения</w:t>
            </w:r>
            <w:r>
              <w:t xml:space="preserve"> </w:t>
            </w:r>
            <w:r>
              <w:t>Подпорожского</w:t>
            </w:r>
            <w:r>
              <w:t xml:space="preserve"> </w:t>
            </w:r>
            <w:r>
              <w:lastRenderedPageBreak/>
              <w:t>муниципального</w:t>
            </w:r>
            <w:r>
              <w:t xml:space="preserve"> </w:t>
            </w:r>
            <w:r>
              <w:t>района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нарушения</w:t>
            </w:r>
            <w:r>
              <w:t xml:space="preserve"> </w:t>
            </w:r>
            <w:r>
              <w:t>установленных</w:t>
            </w:r>
            <w:r>
              <w:t xml:space="preserve"> </w:t>
            </w:r>
            <w:r>
              <w:t>сроков</w:t>
            </w:r>
            <w:r>
              <w:t xml:space="preserve"> (</w:t>
            </w:r>
            <w:r>
              <w:t>единиц</w:t>
            </w:r>
            <w:r>
              <w:t>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Qd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должны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представлены</w:t>
            </w:r>
            <w:r>
              <w:t xml:space="preserve"> </w:t>
            </w:r>
            <w:r>
              <w:t>ГАДБ</w:t>
            </w:r>
            <w:r>
              <w:t xml:space="preserve"> 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областного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планом</w:t>
            </w:r>
            <w:r>
              <w:t>-</w:t>
            </w:r>
            <w:r>
              <w:t>графиком</w:t>
            </w:r>
            <w:r>
              <w:t xml:space="preserve"> </w:t>
            </w:r>
            <w:r>
              <w:t>подготовки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рассмотрения</w:t>
            </w:r>
            <w:r>
              <w:t xml:space="preserve"> </w:t>
            </w:r>
            <w:r>
              <w:t>проектов</w:t>
            </w:r>
            <w:r>
              <w:t xml:space="preserve"> </w:t>
            </w:r>
            <w:r>
              <w:t>решений</w:t>
            </w:r>
            <w:r>
              <w:t xml:space="preserve">,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необходимых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утвержденным</w:t>
            </w:r>
            <w:r>
              <w:t xml:space="preserve"> </w:t>
            </w:r>
            <w:r>
              <w:t>постановлением</w:t>
            </w:r>
            <w:r>
              <w:t xml:space="preserve"> </w:t>
            </w:r>
            <w:r>
              <w:t>Администрацией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(</w:t>
            </w:r>
            <w:r>
              <w:t>единиц</w:t>
            </w:r>
            <w:r>
              <w:t>)</w:t>
            </w:r>
            <w:proofErr w:type="gramEnd"/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50%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 xml:space="preserve">P18. </w:t>
            </w:r>
            <w:r>
              <w:t>Процент</w:t>
            </w:r>
            <w:r>
              <w:t xml:space="preserve"> </w:t>
            </w:r>
            <w:r>
              <w:t>выполнения</w:t>
            </w:r>
            <w:r>
              <w:t xml:space="preserve"> </w:t>
            </w:r>
            <w:r>
              <w:t>первоначального</w:t>
            </w:r>
            <w:r>
              <w:t xml:space="preserve"> </w:t>
            </w:r>
            <w:r>
              <w:t>плана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поступлению</w:t>
            </w:r>
            <w:r>
              <w:t xml:space="preserve"> </w:t>
            </w:r>
            <w:r>
              <w:t>доходов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бюджете</w:t>
            </w:r>
            <w:r>
              <w:t xml:space="preserve">, </w:t>
            </w:r>
            <w:r>
              <w:t>закрепленных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ГАДБ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563"/>
              <w:gridCol w:w="1065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 w:rsidRPr="003133FF">
                    <w:rPr>
                      <w:vertAlign w:val="subscript"/>
                    </w:rPr>
                    <w:t>1</w:t>
                  </w:r>
                  <w:r>
                    <w:rPr>
                      <w:vertAlign w:val="subscript"/>
                    </w:rPr>
                    <w:t>9</w:t>
                  </w:r>
                  <w:r>
                    <w:t>=</w:t>
                  </w:r>
                </w:p>
              </w:tc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F</w:t>
                  </w:r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100%,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P</w:t>
                  </w:r>
                </w:p>
              </w:tc>
              <w:tc>
                <w:tcPr>
                  <w:tcW w:w="106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F - </w:t>
            </w:r>
            <w:r>
              <w:t>фактические</w:t>
            </w:r>
            <w:r>
              <w:t xml:space="preserve"> </w:t>
            </w:r>
            <w:r>
              <w:t>поступления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доходов</w:t>
            </w:r>
            <w:r>
              <w:t xml:space="preserve"> </w:t>
            </w:r>
            <w:r>
              <w:t>бюджета</w:t>
            </w:r>
            <w:r>
              <w:t xml:space="preserve">, </w:t>
            </w:r>
            <w:r>
              <w:t>закрепленных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ГАДБ</w:t>
            </w:r>
            <w:r>
              <w:t xml:space="preserve"> (</w:t>
            </w:r>
            <w:r>
              <w:t>тыс</w:t>
            </w:r>
            <w:r>
              <w:t xml:space="preserve">. </w:t>
            </w:r>
            <w:r>
              <w:t>рублей</w:t>
            </w:r>
            <w:r>
              <w:t>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 - </w:t>
            </w:r>
            <w:r>
              <w:t>первоначальный</w:t>
            </w:r>
            <w:r>
              <w:t xml:space="preserve"> </w:t>
            </w:r>
            <w:r>
              <w:t>план</w:t>
            </w:r>
            <w:r>
              <w:t xml:space="preserve"> </w:t>
            </w:r>
            <w:r>
              <w:t>поступления</w:t>
            </w:r>
            <w:r>
              <w:t xml:space="preserve"> </w:t>
            </w:r>
            <w:r>
              <w:t>доходов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, </w:t>
            </w:r>
            <w:r>
              <w:t>закрепленных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ГАДБ</w:t>
            </w:r>
            <w:r>
              <w:t xml:space="preserve"> (</w:t>
            </w:r>
            <w:r>
              <w:t>тыс</w:t>
            </w:r>
            <w:r>
              <w:t xml:space="preserve">. </w:t>
            </w:r>
            <w:r>
              <w:t>рублей</w:t>
            </w:r>
            <w:r>
              <w:t>)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98%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75%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DD2D4F" w:rsidRDefault="007E6991" w:rsidP="007E6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D4F">
              <w:rPr>
                <w:rFonts w:ascii="Times New Roman" w:hAnsi="Times New Roman" w:cs="Times New Roman"/>
                <w:sz w:val="24"/>
                <w:szCs w:val="24"/>
              </w:rPr>
              <w:t xml:space="preserve">1.4. Показатели оценки качества финансового менеджмента, применяемые для ГАБС, являющихся главными администраторами источников финансирования дефицита бюджета 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 xml:space="preserve">P19. </w:t>
            </w:r>
            <w:r>
              <w:t>Процент</w:t>
            </w:r>
            <w:r>
              <w:t xml:space="preserve"> </w:t>
            </w:r>
            <w:r>
              <w:t>своевременно</w:t>
            </w:r>
            <w:r>
              <w:t xml:space="preserve"> </w:t>
            </w:r>
            <w:r>
              <w:t>представленных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источникам</w:t>
            </w:r>
            <w:r>
              <w:t xml:space="preserve"> </w:t>
            </w:r>
            <w:r>
              <w:t>финансирования</w:t>
            </w:r>
            <w:r>
              <w:t xml:space="preserve"> </w:t>
            </w:r>
            <w:r>
              <w:t>дефицита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25"/>
              <w:gridCol w:w="825"/>
              <w:gridCol w:w="1134"/>
            </w:tblGrid>
            <w:tr w:rsidR="007E6991" w:rsidTr="00B839B1">
              <w:tc>
                <w:tcPr>
                  <w:tcW w:w="725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r>
                    <w:t>Р</w:t>
                  </w:r>
                  <w:r>
                    <w:rPr>
                      <w:vertAlign w:val="subscript"/>
                    </w:rPr>
                    <w:t>20</w:t>
                  </w:r>
                  <w:r>
                    <w:t>=</w:t>
                  </w:r>
                </w:p>
              </w:tc>
              <w:tc>
                <w:tcPr>
                  <w:tcW w:w="825" w:type="dxa"/>
                  <w:tcBorders>
                    <w:bottom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Qtd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х</w:t>
                  </w:r>
                  <w:proofErr w:type="spellEnd"/>
                  <w:r>
                    <w:t xml:space="preserve"> 100%,</w:t>
                  </w:r>
                </w:p>
              </w:tc>
            </w:tr>
            <w:tr w:rsidR="007E6991" w:rsidTr="00B839B1">
              <w:tc>
                <w:tcPr>
                  <w:tcW w:w="725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</w:tcBorders>
                </w:tcPr>
                <w:p w:rsidR="007E6991" w:rsidRDefault="007E6991" w:rsidP="007E6991">
                  <w:pPr>
                    <w:pStyle w:val="a6"/>
                    <w:jc w:val="both"/>
                  </w:pPr>
                  <w:proofErr w:type="spellStart"/>
                  <w:r>
                    <w:t>Qd</w:t>
                  </w:r>
                  <w:proofErr w:type="spellEnd"/>
                </w:p>
              </w:tc>
              <w:tc>
                <w:tcPr>
                  <w:tcW w:w="1134" w:type="dxa"/>
                  <w:vMerge/>
                </w:tcPr>
                <w:p w:rsidR="007E6991" w:rsidRDefault="007E6991" w:rsidP="007E6991">
                  <w:pPr>
                    <w:pStyle w:val="a6"/>
                    <w:jc w:val="both"/>
                  </w:pPr>
                </w:p>
              </w:tc>
            </w:tr>
          </w:tbl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где</w:t>
            </w:r>
            <w:r>
              <w:t>:</w:t>
            </w:r>
            <w:r>
              <w:rPr>
                <w:noProof/>
              </w:rPr>
              <w:t xml:space="preserve"> 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Qtd</w:t>
            </w:r>
            <w:proofErr w:type="spellEnd"/>
            <w:r>
              <w:t xml:space="preserve"> - </w:t>
            </w:r>
            <w:r>
              <w:t>количество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установленных</w:t>
            </w:r>
            <w:r>
              <w:t xml:space="preserve"> </w:t>
            </w:r>
            <w:r>
              <w:t>планом</w:t>
            </w:r>
            <w:r>
              <w:t>-</w:t>
            </w:r>
            <w:r>
              <w:t>графиком</w:t>
            </w:r>
            <w:r>
              <w:t xml:space="preserve"> </w:t>
            </w:r>
            <w:r>
              <w:t>подготовки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рассмотрения</w:t>
            </w:r>
            <w:r>
              <w:t xml:space="preserve"> </w:t>
            </w:r>
            <w:r>
              <w:t>проектов</w:t>
            </w:r>
            <w:r>
              <w:t xml:space="preserve"> </w:t>
            </w:r>
            <w:r>
              <w:t>решений</w:t>
            </w:r>
            <w:r>
              <w:t xml:space="preserve">,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необходимых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утвержденным</w:t>
            </w:r>
            <w:r>
              <w:t xml:space="preserve"> </w:t>
            </w:r>
            <w:r>
              <w:t>постановлением</w:t>
            </w:r>
            <w:r>
              <w:t xml:space="preserve"> </w:t>
            </w:r>
            <w:r>
              <w:t>Администрацией</w:t>
            </w:r>
            <w:r>
              <w:t xml:space="preserve">, </w:t>
            </w:r>
            <w:r>
              <w:t>представленных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нарушения</w:t>
            </w:r>
            <w:r>
              <w:t xml:space="preserve"> </w:t>
            </w:r>
            <w:r>
              <w:t>установленных</w:t>
            </w:r>
            <w:r>
              <w:t xml:space="preserve"> </w:t>
            </w:r>
            <w:r>
              <w:t>сроков</w:t>
            </w:r>
            <w:r>
              <w:t xml:space="preserve"> (</w:t>
            </w:r>
            <w:r>
              <w:t>единиц</w:t>
            </w:r>
            <w:r>
              <w:t>);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lastRenderedPageBreak/>
              <w:t>Qd</w:t>
            </w:r>
            <w:proofErr w:type="spellEnd"/>
            <w:r>
              <w:t xml:space="preserve"> - </w:t>
            </w:r>
            <w:r>
              <w:t>общее</w:t>
            </w:r>
            <w:r>
              <w:t xml:space="preserve"> </w:t>
            </w:r>
            <w:r>
              <w:t>количество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которые</w:t>
            </w:r>
            <w:r>
              <w:t xml:space="preserve"> </w:t>
            </w:r>
            <w:r>
              <w:t>должны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представлены</w:t>
            </w:r>
            <w:r>
              <w:t xml:space="preserve"> </w:t>
            </w:r>
            <w:r>
              <w:t>ГАБС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планом</w:t>
            </w:r>
            <w:r>
              <w:t>-</w:t>
            </w:r>
            <w:r>
              <w:t>графиком</w:t>
            </w:r>
            <w:r>
              <w:t xml:space="preserve"> </w:t>
            </w:r>
            <w:r>
              <w:t>подготовки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рассмотрения</w:t>
            </w:r>
            <w:r>
              <w:t xml:space="preserve"> </w:t>
            </w:r>
            <w:r>
              <w:t>проектов</w:t>
            </w:r>
            <w:r>
              <w:t xml:space="preserve"> </w:t>
            </w:r>
            <w:r>
              <w:t>решений</w:t>
            </w:r>
            <w:r>
              <w:t xml:space="preserve">, </w:t>
            </w:r>
            <w:r>
              <w:t>документов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материалов</w:t>
            </w:r>
            <w:r>
              <w:t xml:space="preserve">, </w:t>
            </w:r>
            <w:r>
              <w:t>необходимых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составления</w:t>
            </w:r>
            <w:r>
              <w:t xml:space="preserve"> </w:t>
            </w:r>
            <w:r>
              <w:t>проекта</w:t>
            </w:r>
            <w:r>
              <w:t xml:space="preserve"> </w:t>
            </w:r>
            <w:r>
              <w:t>бюджета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очередной</w:t>
            </w:r>
            <w:r>
              <w:t xml:space="preserve"> </w:t>
            </w:r>
            <w:r>
              <w:t>финансовый</w:t>
            </w:r>
            <w:r>
              <w:t xml:space="preserve"> </w:t>
            </w:r>
            <w:r>
              <w:t>год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плановый</w:t>
            </w:r>
            <w:r>
              <w:t xml:space="preserve"> </w:t>
            </w:r>
            <w:r>
              <w:t>период</w:t>
            </w:r>
            <w:r>
              <w:t xml:space="preserve">, </w:t>
            </w:r>
            <w:r>
              <w:t>утвержденным</w:t>
            </w:r>
            <w:r>
              <w:t xml:space="preserve"> </w:t>
            </w:r>
            <w:r>
              <w:t>постановлением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отчетном</w:t>
            </w:r>
            <w:r>
              <w:t xml:space="preserve"> </w:t>
            </w:r>
            <w:r>
              <w:t>году</w:t>
            </w:r>
            <w:r>
              <w:t xml:space="preserve"> (</w:t>
            </w:r>
            <w:r>
              <w:t>единиц</w:t>
            </w:r>
            <w:r>
              <w:t>)</w:t>
            </w:r>
            <w:proofErr w:type="gramEnd"/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= 100%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50%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913A70" w:rsidRDefault="007E6991" w:rsidP="007E6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Показатели качества управления активами, находящимися в распоряжении (управлении) ГРБС 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720329">
              <w:rPr>
                <w:color w:val="2D2D2D"/>
              </w:rPr>
              <w:t>Р</w:t>
            </w:r>
            <w:r>
              <w:rPr>
                <w:color w:val="2D2D2D"/>
              </w:rPr>
              <w:t>20</w:t>
            </w:r>
            <w:r w:rsidRPr="00720329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Наличие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в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отчетном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периоде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фактов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недостач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муниципальной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собственности</w:t>
            </w:r>
            <w:r>
              <w:rPr>
                <w:color w:val="2D2D2D"/>
              </w:rPr>
              <w:t xml:space="preserve">, </w:t>
            </w:r>
            <w:r>
              <w:rPr>
                <w:color w:val="2D2D2D"/>
              </w:rPr>
              <w:t>выявленных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по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результатам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проверок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720329">
              <w:rPr>
                <w:noProof/>
                <w:color w:val="2D2D2D"/>
                <w:lang w:val="en-US"/>
              </w:rPr>
              <w:t>P</w:t>
            </w:r>
            <w:r>
              <w:rPr>
                <w:noProof/>
                <w:color w:val="2D2D2D"/>
                <w:vertAlign w:val="subscript"/>
              </w:rPr>
              <w:t>21</w:t>
            </w:r>
            <w:r w:rsidRPr="00720329">
              <w:rPr>
                <w:noProof/>
                <w:color w:val="2D2D2D"/>
              </w:rPr>
              <w:t xml:space="preserve"> = </w:t>
            </w:r>
            <w:r w:rsidRPr="00720329">
              <w:rPr>
                <w:noProof/>
                <w:color w:val="2D2D2D"/>
                <w:lang w:val="en-US"/>
              </w:rPr>
              <w:t>Q</w:t>
            </w:r>
            <w:r w:rsidRPr="00720329">
              <w:rPr>
                <w:color w:val="2D2D2D"/>
              </w:rPr>
              <w:t>, (</w:t>
            </w:r>
            <w:r>
              <w:rPr>
                <w:color w:val="2D2D2D"/>
              </w:rPr>
              <w:t>шт.</w:t>
            </w:r>
            <w:r w:rsidRPr="00720329">
              <w:rPr>
                <w:color w:val="2D2D2D"/>
              </w:rPr>
              <w:t xml:space="preserve">) </w:t>
            </w:r>
          </w:p>
          <w:p w:rsidR="007E6991" w:rsidRPr="00A753FA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A753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где:</w:t>
            </w:r>
          </w:p>
          <w:p w:rsidR="007E6991" w:rsidRDefault="007E6991" w:rsidP="007E6991">
            <w:pPr>
              <w:spacing w:before="0" w:beforeAutospacing="0" w:after="0" w:afterAutospacing="0"/>
              <w:textAlignment w:val="baseline"/>
            </w:pPr>
            <w:r w:rsidRPr="00A753FA">
              <w:rPr>
                <w:rFonts w:ascii="Times New Roman" w:hAnsi="Times New Roman" w:cs="Times New Roman"/>
                <w:color w:val="2D2D2D"/>
                <w:sz w:val="24"/>
                <w:szCs w:val="24"/>
                <w:lang w:val="en-US"/>
              </w:rPr>
              <w:t>Q</w:t>
            </w:r>
            <w:r w:rsidRPr="00A753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– наличие фактов недостач муниципальной собственности, выявленных по результатам проверок, в том числе проведенных органами муниципального финансового контроля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Pr="00720329" w:rsidRDefault="007E6991" w:rsidP="007E6991">
            <w:pPr>
              <w:pStyle w:val="a6"/>
              <w:spacing w:before="0" w:beforeAutospacing="0" w:after="0" w:afterAutospacing="0"/>
              <w:jc w:val="both"/>
              <w:rPr>
                <w:color w:val="2D2D2D"/>
              </w:rPr>
            </w:pPr>
            <w:r w:rsidRPr="00720329">
              <w:rPr>
                <w:color w:val="2D2D2D"/>
              </w:rPr>
              <w:t>Р</w:t>
            </w:r>
            <w:r w:rsidRPr="00913C9B">
              <w:rPr>
                <w:color w:val="2D2D2D"/>
              </w:rPr>
              <w:t>2</w:t>
            </w:r>
            <w:r>
              <w:rPr>
                <w:color w:val="2D2D2D"/>
              </w:rPr>
              <w:t>1</w:t>
            </w:r>
            <w:r w:rsidRPr="00720329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Наличие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в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отчетном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периоде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случаев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нарушений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при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управлении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и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распоряжении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муниципальной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собственностью</w:t>
            </w:r>
            <w:r>
              <w:rPr>
                <w:color w:val="2D2D2D"/>
              </w:rPr>
              <w:t xml:space="preserve">, </w:t>
            </w:r>
            <w:r>
              <w:rPr>
                <w:color w:val="2D2D2D"/>
              </w:rPr>
              <w:t>выявленных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по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результатам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проверок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720329">
              <w:rPr>
                <w:noProof/>
                <w:color w:val="2D2D2D"/>
                <w:lang w:val="en-US"/>
              </w:rPr>
              <w:t>P</w:t>
            </w:r>
            <w:r>
              <w:rPr>
                <w:noProof/>
                <w:color w:val="2D2D2D"/>
                <w:vertAlign w:val="subscript"/>
              </w:rPr>
              <w:t>22</w:t>
            </w:r>
            <w:r w:rsidRPr="00720329">
              <w:rPr>
                <w:noProof/>
                <w:color w:val="2D2D2D"/>
              </w:rPr>
              <w:t xml:space="preserve"> = </w:t>
            </w:r>
            <w:r w:rsidRPr="00720329">
              <w:rPr>
                <w:noProof/>
                <w:color w:val="2D2D2D"/>
                <w:lang w:val="en-US"/>
              </w:rPr>
              <w:t>Q</w:t>
            </w:r>
            <w:r w:rsidRPr="00720329">
              <w:rPr>
                <w:color w:val="2D2D2D"/>
              </w:rPr>
              <w:t>, (</w:t>
            </w:r>
            <w:r>
              <w:rPr>
                <w:color w:val="2D2D2D"/>
              </w:rPr>
              <w:t>шт.</w:t>
            </w:r>
            <w:r w:rsidRPr="00720329">
              <w:rPr>
                <w:color w:val="2D2D2D"/>
              </w:rPr>
              <w:t xml:space="preserve">) </w:t>
            </w:r>
          </w:p>
          <w:p w:rsidR="007E6991" w:rsidRPr="00720329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720329">
              <w:rPr>
                <w:color w:val="2D2D2D"/>
              </w:rPr>
              <w:t>где:</w:t>
            </w:r>
          </w:p>
          <w:p w:rsidR="007E6991" w:rsidRPr="007F06DC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noProof/>
                <w:color w:val="2D2D2D"/>
                <w:sz w:val="24"/>
                <w:szCs w:val="24"/>
              </w:rPr>
            </w:pPr>
            <w:r w:rsidRPr="007F06DC">
              <w:rPr>
                <w:rFonts w:ascii="Times New Roman" w:hAnsi="Times New Roman" w:cs="Times New Roman"/>
                <w:color w:val="2D2D2D"/>
                <w:sz w:val="24"/>
                <w:szCs w:val="24"/>
                <w:lang w:val="en-US"/>
              </w:rPr>
              <w:t>Q</w:t>
            </w:r>
            <w:r w:rsidRPr="007F06D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– наличие случаев нарушений при управлении и использовании муниципальной собственности, выявленных по результатам проверок, в том числе проведенных органами муниципального финансового контроля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3</w:t>
            </w:r>
          </w:p>
        </w:tc>
      </w:tr>
      <w:tr w:rsidR="007E6991" w:rsidTr="00B839B1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Pr="00E317EE" w:rsidRDefault="007E6991" w:rsidP="007E6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EE">
              <w:rPr>
                <w:rFonts w:ascii="Times New Roman" w:hAnsi="Times New Roman" w:cs="Times New Roman"/>
                <w:sz w:val="24"/>
                <w:szCs w:val="24"/>
              </w:rPr>
              <w:t>3. Показатели оценки качества осуществления ГРБС закупок товаров, работ и услуг для обеспечения муниципальных нужд</w:t>
            </w:r>
          </w:p>
        </w:tc>
      </w:tr>
      <w:tr w:rsidR="007E6991" w:rsidTr="00B839B1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 w:rsidRPr="00720329">
              <w:rPr>
                <w:color w:val="2D2D2D"/>
              </w:rPr>
              <w:t>Р</w:t>
            </w:r>
            <w:r>
              <w:rPr>
                <w:color w:val="2D2D2D"/>
              </w:rPr>
              <w:t>22</w:t>
            </w:r>
            <w:r w:rsidRPr="00720329">
              <w:rPr>
                <w:color w:val="2D2D2D"/>
              </w:rPr>
              <w:t>.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Нарушения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правил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планирования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</w:rPr>
              <w:t>закупок</w:t>
            </w:r>
          </w:p>
        </w:tc>
        <w:tc>
          <w:tcPr>
            <w:tcW w:w="2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720329">
              <w:rPr>
                <w:noProof/>
                <w:color w:val="2D2D2D"/>
                <w:lang w:val="en-US"/>
              </w:rPr>
              <w:t>P</w:t>
            </w:r>
            <w:r>
              <w:rPr>
                <w:noProof/>
                <w:color w:val="2D2D2D"/>
                <w:vertAlign w:val="subscript"/>
              </w:rPr>
              <w:t>23</w:t>
            </w:r>
            <w:r w:rsidRPr="00720329">
              <w:rPr>
                <w:noProof/>
                <w:color w:val="2D2D2D"/>
              </w:rPr>
              <w:t xml:space="preserve"> = </w:t>
            </w:r>
            <w:r w:rsidRPr="00720329">
              <w:rPr>
                <w:noProof/>
                <w:color w:val="2D2D2D"/>
                <w:lang w:val="en-US"/>
              </w:rPr>
              <w:t>Q</w:t>
            </w:r>
            <w:r w:rsidRPr="00720329">
              <w:rPr>
                <w:color w:val="2D2D2D"/>
              </w:rPr>
              <w:t>, (</w:t>
            </w:r>
            <w:r>
              <w:rPr>
                <w:color w:val="2D2D2D"/>
              </w:rPr>
              <w:t>шт.</w:t>
            </w:r>
            <w:r w:rsidRPr="00720329">
              <w:rPr>
                <w:color w:val="2D2D2D"/>
              </w:rPr>
              <w:t xml:space="preserve">) </w:t>
            </w:r>
          </w:p>
          <w:p w:rsidR="007E6991" w:rsidRPr="00720329" w:rsidRDefault="007E6991" w:rsidP="007E6991">
            <w:pPr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720329">
              <w:rPr>
                <w:color w:val="2D2D2D"/>
              </w:rPr>
              <w:t>где:</w:t>
            </w:r>
          </w:p>
          <w:p w:rsidR="007E6991" w:rsidRPr="00E317EE" w:rsidRDefault="007E6991" w:rsidP="007E6991">
            <w:pPr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317EE">
              <w:rPr>
                <w:rFonts w:ascii="Times New Roman" w:hAnsi="Times New Roman" w:cs="Times New Roman"/>
                <w:color w:val="2D2D2D"/>
                <w:sz w:val="24"/>
                <w:szCs w:val="24"/>
                <w:lang w:val="en-US"/>
              </w:rPr>
              <w:t>Q</w:t>
            </w:r>
            <w:r w:rsidRPr="00E317E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- количество вступивших в силу постановлений </w:t>
            </w:r>
            <w:r w:rsidRPr="00E317EE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административного наказания за </w:t>
            </w:r>
            <w:r w:rsidRPr="00E317E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нарушение правил планирования закупок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Нарушением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правил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планирования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является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включение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в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план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lastRenderedPageBreak/>
              <w:t>закупок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необоснованных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объектов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 xml:space="preserve">, </w:t>
            </w:r>
            <w:r w:rsidRPr="00DC5100">
              <w:rPr>
                <w:sz w:val="22"/>
                <w:szCs w:val="22"/>
              </w:rPr>
              <w:t>начальных</w:t>
            </w:r>
            <w:r w:rsidRPr="00DC5100">
              <w:rPr>
                <w:sz w:val="22"/>
                <w:szCs w:val="22"/>
              </w:rPr>
              <w:t xml:space="preserve"> (</w:t>
            </w:r>
            <w:r w:rsidRPr="00DC5100">
              <w:rPr>
                <w:sz w:val="22"/>
                <w:szCs w:val="22"/>
              </w:rPr>
              <w:t>максимальных</w:t>
            </w:r>
            <w:r w:rsidRPr="00DC5100">
              <w:rPr>
                <w:sz w:val="22"/>
                <w:szCs w:val="22"/>
              </w:rPr>
              <w:t xml:space="preserve">) </w:t>
            </w:r>
            <w:r w:rsidRPr="00DC5100">
              <w:rPr>
                <w:sz w:val="22"/>
                <w:szCs w:val="22"/>
              </w:rPr>
              <w:t>цен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контрактов</w:t>
            </w:r>
            <w:r w:rsidRPr="00DC5100">
              <w:rPr>
                <w:sz w:val="22"/>
                <w:szCs w:val="22"/>
              </w:rPr>
              <w:t xml:space="preserve">; </w:t>
            </w:r>
            <w:r w:rsidRPr="00DC5100">
              <w:rPr>
                <w:sz w:val="22"/>
                <w:szCs w:val="22"/>
              </w:rPr>
              <w:t>несоблюдение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порядка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или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формы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обоснования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начальной</w:t>
            </w:r>
            <w:r w:rsidRPr="00DC5100">
              <w:rPr>
                <w:sz w:val="22"/>
                <w:szCs w:val="22"/>
              </w:rPr>
              <w:t xml:space="preserve"> (</w:t>
            </w:r>
            <w:r w:rsidRPr="00DC5100">
              <w:rPr>
                <w:sz w:val="22"/>
                <w:szCs w:val="22"/>
              </w:rPr>
              <w:t>максимальной</w:t>
            </w:r>
            <w:r w:rsidRPr="00DC5100">
              <w:rPr>
                <w:sz w:val="22"/>
                <w:szCs w:val="22"/>
              </w:rPr>
              <w:t xml:space="preserve">) </w:t>
            </w:r>
            <w:r w:rsidRPr="00DC5100">
              <w:rPr>
                <w:sz w:val="22"/>
                <w:szCs w:val="22"/>
              </w:rPr>
              <w:t>цены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контракта</w:t>
            </w:r>
            <w:r w:rsidRPr="00DC5100">
              <w:rPr>
                <w:sz w:val="22"/>
                <w:szCs w:val="22"/>
              </w:rPr>
              <w:t xml:space="preserve">, </w:t>
            </w:r>
            <w:r w:rsidRPr="00DC5100">
              <w:rPr>
                <w:sz w:val="22"/>
                <w:szCs w:val="22"/>
              </w:rPr>
              <w:t>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также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обоснования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объекта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закупки</w:t>
            </w:r>
            <w:r w:rsidRPr="00DC5100">
              <w:rPr>
                <w:sz w:val="22"/>
                <w:szCs w:val="22"/>
              </w:rPr>
              <w:t xml:space="preserve"> (</w:t>
            </w:r>
            <w:r w:rsidRPr="00DC5100">
              <w:rPr>
                <w:sz w:val="22"/>
                <w:szCs w:val="22"/>
              </w:rPr>
              <w:t>за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исключением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описания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объекта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закупки</w:t>
            </w:r>
            <w:r w:rsidRPr="00DC5100">
              <w:rPr>
                <w:sz w:val="22"/>
                <w:szCs w:val="22"/>
              </w:rPr>
              <w:t xml:space="preserve">); </w:t>
            </w:r>
            <w:r w:rsidRPr="00DC5100">
              <w:rPr>
                <w:sz w:val="22"/>
                <w:szCs w:val="22"/>
              </w:rPr>
              <w:t>нарушение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порядка</w:t>
            </w:r>
            <w:r w:rsidRPr="00DC5100">
              <w:rPr>
                <w:sz w:val="22"/>
                <w:szCs w:val="22"/>
              </w:rPr>
              <w:t xml:space="preserve"> (</w:t>
            </w:r>
            <w:r w:rsidRPr="00DC5100">
              <w:rPr>
                <w:sz w:val="22"/>
                <w:szCs w:val="22"/>
              </w:rPr>
              <w:t>сроков</w:t>
            </w:r>
            <w:r w:rsidRPr="00DC5100">
              <w:rPr>
                <w:sz w:val="22"/>
                <w:szCs w:val="22"/>
              </w:rPr>
              <w:t xml:space="preserve">) </w:t>
            </w:r>
            <w:r w:rsidRPr="00DC5100">
              <w:rPr>
                <w:sz w:val="22"/>
                <w:szCs w:val="22"/>
              </w:rPr>
              <w:t>проведения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или</w:t>
            </w:r>
            <w:r w:rsidRPr="00DC51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обязательного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общественного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обсуждения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 xml:space="preserve">; </w:t>
            </w:r>
            <w:r w:rsidRPr="00DC5100">
              <w:rPr>
                <w:sz w:val="22"/>
                <w:szCs w:val="22"/>
              </w:rPr>
              <w:t>нарушение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срока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утверждения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плана</w:t>
            </w:r>
            <w:r w:rsidRPr="00DC5100">
              <w:rPr>
                <w:sz w:val="22"/>
                <w:szCs w:val="22"/>
              </w:rPr>
              <w:t>-</w:t>
            </w:r>
            <w:r w:rsidRPr="00DC5100">
              <w:rPr>
                <w:sz w:val="22"/>
                <w:szCs w:val="22"/>
              </w:rPr>
              <w:t>графика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 xml:space="preserve"> (</w:t>
            </w:r>
            <w:r w:rsidRPr="00DC5100">
              <w:rPr>
                <w:sz w:val="22"/>
                <w:szCs w:val="22"/>
              </w:rPr>
              <w:t>плана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>) (</w:t>
            </w:r>
            <w:r w:rsidRPr="00DC5100">
              <w:rPr>
                <w:sz w:val="22"/>
                <w:szCs w:val="22"/>
              </w:rPr>
              <w:t>вносимых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в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эти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планы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изменений</w:t>
            </w:r>
            <w:r w:rsidRPr="00DC5100">
              <w:rPr>
                <w:sz w:val="22"/>
                <w:szCs w:val="22"/>
              </w:rPr>
              <w:t xml:space="preserve">) </w:t>
            </w:r>
            <w:r w:rsidRPr="00DC5100">
              <w:rPr>
                <w:sz w:val="22"/>
                <w:szCs w:val="22"/>
              </w:rPr>
              <w:t>или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срока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размещения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плана</w:t>
            </w:r>
            <w:r w:rsidRPr="00DC5100">
              <w:rPr>
                <w:sz w:val="22"/>
                <w:szCs w:val="22"/>
              </w:rPr>
              <w:t>-</w:t>
            </w:r>
            <w:r w:rsidRPr="00DC5100">
              <w:rPr>
                <w:sz w:val="22"/>
                <w:szCs w:val="22"/>
              </w:rPr>
              <w:t>графика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 xml:space="preserve"> (</w:t>
            </w:r>
            <w:r w:rsidRPr="00DC5100">
              <w:rPr>
                <w:sz w:val="22"/>
                <w:szCs w:val="22"/>
              </w:rPr>
              <w:t>плана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>) (</w:t>
            </w:r>
            <w:r w:rsidRPr="00DC5100">
              <w:rPr>
                <w:sz w:val="22"/>
                <w:szCs w:val="22"/>
              </w:rPr>
              <w:t>вносимых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в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эти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планы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изменений</w:t>
            </w:r>
            <w:r w:rsidRPr="00DC5100">
              <w:rPr>
                <w:sz w:val="22"/>
                <w:szCs w:val="22"/>
              </w:rPr>
              <w:t xml:space="preserve">) </w:t>
            </w:r>
            <w:r w:rsidRPr="00DC5100">
              <w:rPr>
                <w:sz w:val="22"/>
                <w:szCs w:val="22"/>
              </w:rPr>
              <w:t>в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единой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информационной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системе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в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сфере</w:t>
            </w:r>
            <w:r w:rsidRPr="00DC5100">
              <w:rPr>
                <w:sz w:val="22"/>
                <w:szCs w:val="22"/>
              </w:rPr>
              <w:t xml:space="preserve"> </w:t>
            </w:r>
            <w:r w:rsidRPr="00DC5100">
              <w:rPr>
                <w:sz w:val="22"/>
                <w:szCs w:val="22"/>
              </w:rPr>
              <w:t>закупок</w:t>
            </w:r>
            <w:r w:rsidRPr="00DC5100">
              <w:rPr>
                <w:sz w:val="22"/>
                <w:szCs w:val="22"/>
              </w:rPr>
              <w:t>.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= 0</w:t>
            </w:r>
          </w:p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min</w:t>
            </w:r>
            <w:proofErr w:type="spellEnd"/>
            <w:r>
              <w:t xml:space="preserve"> = 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6991" w:rsidRDefault="007E6991" w:rsidP="007E6991">
            <w:pPr>
              <w:pStyle w:val="a6"/>
              <w:spacing w:before="0" w:beforeAutospacing="0" w:after="0" w:afterAutospacing="0"/>
              <w:jc w:val="both"/>
            </w:pPr>
            <w:r>
              <w:t>4</w:t>
            </w:r>
          </w:p>
        </w:tc>
      </w:tr>
    </w:tbl>
    <w:p w:rsidR="007E6991" w:rsidRDefault="007E6991" w:rsidP="007E69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E6991" w:rsidRDefault="007E6991" w:rsidP="007E69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6289C" w:rsidRPr="006F49EF" w:rsidRDefault="00A6289C" w:rsidP="007E6991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89C" w:rsidRPr="006F49EF" w:rsidSect="002C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8C"/>
    <w:rsid w:val="00045991"/>
    <w:rsid w:val="00051A1D"/>
    <w:rsid w:val="000D43C5"/>
    <w:rsid w:val="001027DE"/>
    <w:rsid w:val="00106679"/>
    <w:rsid w:val="001117D6"/>
    <w:rsid w:val="00144A47"/>
    <w:rsid w:val="001671E5"/>
    <w:rsid w:val="001723EB"/>
    <w:rsid w:val="001D566D"/>
    <w:rsid w:val="001E101E"/>
    <w:rsid w:val="002648DC"/>
    <w:rsid w:val="00282E9A"/>
    <w:rsid w:val="002A0209"/>
    <w:rsid w:val="002A1D69"/>
    <w:rsid w:val="002A4A1C"/>
    <w:rsid w:val="002B61D6"/>
    <w:rsid w:val="002C5A23"/>
    <w:rsid w:val="002D6D7E"/>
    <w:rsid w:val="00322DED"/>
    <w:rsid w:val="0032780B"/>
    <w:rsid w:val="003306BC"/>
    <w:rsid w:val="00331F89"/>
    <w:rsid w:val="00347632"/>
    <w:rsid w:val="00392325"/>
    <w:rsid w:val="00392E61"/>
    <w:rsid w:val="003C2240"/>
    <w:rsid w:val="003F3DDA"/>
    <w:rsid w:val="003F4807"/>
    <w:rsid w:val="00423119"/>
    <w:rsid w:val="00453E2C"/>
    <w:rsid w:val="00470A3A"/>
    <w:rsid w:val="004E2D52"/>
    <w:rsid w:val="005334BF"/>
    <w:rsid w:val="005C73C0"/>
    <w:rsid w:val="00605DBF"/>
    <w:rsid w:val="00617EEA"/>
    <w:rsid w:val="006526EA"/>
    <w:rsid w:val="00671526"/>
    <w:rsid w:val="00687B8C"/>
    <w:rsid w:val="006A3080"/>
    <w:rsid w:val="006C162C"/>
    <w:rsid w:val="006E1D05"/>
    <w:rsid w:val="006F49EF"/>
    <w:rsid w:val="00746E47"/>
    <w:rsid w:val="00763FEC"/>
    <w:rsid w:val="007D329C"/>
    <w:rsid w:val="007E6991"/>
    <w:rsid w:val="007F06DC"/>
    <w:rsid w:val="0086164B"/>
    <w:rsid w:val="00866DD3"/>
    <w:rsid w:val="008724CC"/>
    <w:rsid w:val="008810FE"/>
    <w:rsid w:val="008B7058"/>
    <w:rsid w:val="008E24E1"/>
    <w:rsid w:val="008E4FDF"/>
    <w:rsid w:val="008E6578"/>
    <w:rsid w:val="008E77BF"/>
    <w:rsid w:val="00905D61"/>
    <w:rsid w:val="00913994"/>
    <w:rsid w:val="00913A70"/>
    <w:rsid w:val="009252CD"/>
    <w:rsid w:val="00994191"/>
    <w:rsid w:val="009F1B8D"/>
    <w:rsid w:val="009F2D12"/>
    <w:rsid w:val="009F659D"/>
    <w:rsid w:val="009F7946"/>
    <w:rsid w:val="00A47805"/>
    <w:rsid w:val="00A6289C"/>
    <w:rsid w:val="00A753FA"/>
    <w:rsid w:val="00A87DC0"/>
    <w:rsid w:val="00AA3619"/>
    <w:rsid w:val="00AE23BB"/>
    <w:rsid w:val="00AE72A9"/>
    <w:rsid w:val="00AF6662"/>
    <w:rsid w:val="00AF753A"/>
    <w:rsid w:val="00B9088C"/>
    <w:rsid w:val="00B916BB"/>
    <w:rsid w:val="00C12334"/>
    <w:rsid w:val="00C14B47"/>
    <w:rsid w:val="00C22496"/>
    <w:rsid w:val="00C47AC6"/>
    <w:rsid w:val="00C760A5"/>
    <w:rsid w:val="00CE6D98"/>
    <w:rsid w:val="00D17622"/>
    <w:rsid w:val="00D221F1"/>
    <w:rsid w:val="00D73CC1"/>
    <w:rsid w:val="00D76FA8"/>
    <w:rsid w:val="00D87C6D"/>
    <w:rsid w:val="00DC1691"/>
    <w:rsid w:val="00DD2D4F"/>
    <w:rsid w:val="00E317EE"/>
    <w:rsid w:val="00E6035C"/>
    <w:rsid w:val="00E6615A"/>
    <w:rsid w:val="00E66B91"/>
    <w:rsid w:val="00E87842"/>
    <w:rsid w:val="00E91D16"/>
    <w:rsid w:val="00EC5818"/>
    <w:rsid w:val="00F37795"/>
    <w:rsid w:val="00F43843"/>
    <w:rsid w:val="00FA3528"/>
    <w:rsid w:val="00FD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8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88C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E66B91"/>
  </w:style>
  <w:style w:type="character" w:styleId="a5">
    <w:name w:val="Hyperlink"/>
    <w:basedOn w:val="a0"/>
    <w:uiPriority w:val="99"/>
    <w:unhideWhenUsed/>
    <w:rsid w:val="00905D61"/>
    <w:rPr>
      <w:color w:val="0000FF" w:themeColor="hyperlink"/>
      <w:u w:val="single"/>
    </w:rPr>
  </w:style>
  <w:style w:type="character" w:customStyle="1" w:styleId="docarticle-number">
    <w:name w:val="doc__article-number"/>
    <w:basedOn w:val="a0"/>
    <w:rsid w:val="00CE6D98"/>
  </w:style>
  <w:style w:type="character" w:customStyle="1" w:styleId="docarticle-name">
    <w:name w:val="doc__article-name"/>
    <w:basedOn w:val="a0"/>
    <w:rsid w:val="00CE6D98"/>
  </w:style>
  <w:style w:type="paragraph" w:customStyle="1" w:styleId="copyright-info">
    <w:name w:val="copyright-info"/>
    <w:basedOn w:val="a"/>
    <w:rsid w:val="00CE6D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1D16"/>
    <w:pPr>
      <w:jc w:val="left"/>
    </w:pPr>
    <w:rPr>
      <w:rFonts w:ascii="Times New Roman" w:eastAsia="Times New Roman" w:hAnsi="Times New Roman CYR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E4FDF"/>
    <w:rPr>
      <w:b/>
      <w:bCs/>
    </w:rPr>
  </w:style>
  <w:style w:type="character" w:customStyle="1" w:styleId="docuntyped-name">
    <w:name w:val="doc__untyped-name"/>
    <w:basedOn w:val="a0"/>
    <w:rsid w:val="008E4FDF"/>
  </w:style>
  <w:style w:type="character" w:customStyle="1" w:styleId="9">
    <w:name w:val="Основной текст + 9"/>
    <w:aliases w:val="5 pt,Полужирный"/>
    <w:uiPriority w:val="99"/>
    <w:rsid w:val="006A3080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FORMATTEXT">
    <w:name w:val=".FORMATTEXT"/>
    <w:uiPriority w:val="99"/>
    <w:rsid w:val="006A3080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A308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Gramma">
    <w:name w:val="Pro-Gramma Знак"/>
    <w:basedOn w:val="a0"/>
    <w:link w:val="Pro-Gramma0"/>
    <w:locked/>
    <w:rsid w:val="00A6289C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6289C"/>
    <w:pPr>
      <w:spacing w:before="120" w:beforeAutospacing="0" w:after="0" w:afterAutospacing="0" w:line="288" w:lineRule="auto"/>
      <w:ind w:left="1134"/>
    </w:pPr>
    <w:rPr>
      <w:rFonts w:ascii="Georgia" w:hAnsi="Georg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osfinansy.ru/system/content/image/25/1/-41837421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image" Target="https://www.gosfinansy.ru/system/content/image/25/1/-41837423/" TargetMode="External"/><Relationship Id="rId4" Type="http://schemas.openxmlformats.org/officeDocument/2006/relationships/image" Target="media/image1.jpeg"/><Relationship Id="rId9" Type="http://schemas.openxmlformats.org/officeDocument/2006/relationships/image" Target="https://www.gosfinansy.ru/system/content/image/25/1/-41837422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User</cp:lastModifiedBy>
  <cp:revision>69</cp:revision>
  <cp:lastPrinted>2024-07-09T09:28:00Z</cp:lastPrinted>
  <dcterms:created xsi:type="dcterms:W3CDTF">2024-06-24T08:00:00Z</dcterms:created>
  <dcterms:modified xsi:type="dcterms:W3CDTF">2024-07-09T09:28:00Z</dcterms:modified>
</cp:coreProperties>
</file>